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495B" w:rsidRPr="00C51D1A" w:rsidRDefault="004C495B" w:rsidP="004C495B">
      <w:pPr>
        <w:jc w:val="right"/>
        <w:rPr>
          <w:rFonts w:ascii="Times New Roman" w:hAnsi="Times New Roman" w:cs="Times New Roman"/>
          <w:b/>
          <w:szCs w:val="22"/>
        </w:rPr>
      </w:pPr>
      <w:r w:rsidRPr="00C51D1A">
        <w:rPr>
          <w:rFonts w:ascii="Times New Roman" w:hAnsi="Times New Roman" w:cs="Times New Roman"/>
          <w:b/>
          <w:szCs w:val="22"/>
        </w:rPr>
        <w:t>Date: 1</w:t>
      </w:r>
      <w:r w:rsidR="006B0EF2" w:rsidRPr="00C51D1A">
        <w:rPr>
          <w:rFonts w:ascii="Times New Roman" w:hAnsi="Times New Roman" w:cs="Times New Roman"/>
          <w:b/>
          <w:szCs w:val="22"/>
        </w:rPr>
        <w:t>2.12</w:t>
      </w:r>
      <w:r w:rsidRPr="00C51D1A">
        <w:rPr>
          <w:rFonts w:ascii="Times New Roman" w:hAnsi="Times New Roman" w:cs="Times New Roman"/>
          <w:b/>
          <w:szCs w:val="22"/>
        </w:rPr>
        <w:t>.2025</w:t>
      </w:r>
    </w:p>
    <w:p w:rsidR="004C495B" w:rsidRPr="00C51D1A" w:rsidRDefault="004C495B" w:rsidP="004C495B">
      <w:pPr>
        <w:pStyle w:val="NoSpacing"/>
        <w:spacing w:line="276" w:lineRule="auto"/>
        <w:rPr>
          <w:rFonts w:ascii="Times New Roman" w:hAnsi="Times New Roman" w:cs="Times New Roman"/>
          <w:szCs w:val="22"/>
        </w:rPr>
      </w:pPr>
      <w:r w:rsidRPr="00C51D1A">
        <w:rPr>
          <w:rFonts w:ascii="Times New Roman" w:hAnsi="Times New Roman" w:cs="Times New Roman"/>
          <w:szCs w:val="22"/>
        </w:rPr>
        <w:t>To,</w:t>
      </w:r>
    </w:p>
    <w:p w:rsidR="004C495B" w:rsidRPr="00C51D1A" w:rsidRDefault="004C495B" w:rsidP="004C495B">
      <w:pPr>
        <w:pStyle w:val="NoSpacing"/>
        <w:spacing w:line="276" w:lineRule="auto"/>
        <w:rPr>
          <w:rFonts w:ascii="Times New Roman" w:hAnsi="Times New Roman" w:cs="Times New Roman"/>
          <w:szCs w:val="22"/>
        </w:rPr>
      </w:pPr>
      <w:r w:rsidRPr="00C51D1A">
        <w:rPr>
          <w:rFonts w:ascii="Times New Roman" w:hAnsi="Times New Roman" w:cs="Times New Roman"/>
          <w:szCs w:val="22"/>
        </w:rPr>
        <w:t>The Editor,</w:t>
      </w:r>
    </w:p>
    <w:p w:rsidR="004C495B" w:rsidRPr="00C51D1A" w:rsidRDefault="006B0EF2" w:rsidP="004C495B">
      <w:pPr>
        <w:pStyle w:val="NoSpacing"/>
        <w:spacing w:line="276" w:lineRule="auto"/>
        <w:rPr>
          <w:rFonts w:ascii="Times New Roman" w:hAnsi="Times New Roman" w:cs="Times New Roman"/>
          <w:b/>
          <w:szCs w:val="22"/>
        </w:rPr>
      </w:pPr>
      <w:r w:rsidRPr="00C51D1A">
        <w:rPr>
          <w:rFonts w:ascii="Times New Roman" w:hAnsi="Times New Roman" w:cs="Times New Roman"/>
          <w:b/>
          <w:szCs w:val="22"/>
        </w:rPr>
        <w:t>Organic Communications</w:t>
      </w:r>
    </w:p>
    <w:p w:rsidR="004C495B" w:rsidRPr="00C51D1A" w:rsidRDefault="004C495B" w:rsidP="004C495B">
      <w:pPr>
        <w:spacing w:before="240"/>
        <w:rPr>
          <w:rFonts w:ascii="Times New Roman" w:hAnsi="Times New Roman" w:cs="Times New Roman"/>
          <w:szCs w:val="22"/>
        </w:rPr>
      </w:pPr>
      <w:r w:rsidRPr="00C51D1A">
        <w:rPr>
          <w:rFonts w:ascii="Times New Roman" w:hAnsi="Times New Roman" w:cs="Times New Roman"/>
          <w:szCs w:val="22"/>
        </w:rPr>
        <w:t>Respected Sir,</w:t>
      </w:r>
    </w:p>
    <w:p w:rsidR="004C495B" w:rsidRPr="00C51D1A" w:rsidRDefault="004C495B" w:rsidP="004C495B">
      <w:pPr>
        <w:spacing w:before="240"/>
        <w:jc w:val="both"/>
        <w:rPr>
          <w:rFonts w:ascii="Times New Roman" w:hAnsi="Times New Roman" w:cs="Times New Roman"/>
          <w:szCs w:val="22"/>
        </w:rPr>
      </w:pPr>
      <w:r w:rsidRPr="00C51D1A">
        <w:rPr>
          <w:rFonts w:ascii="Times New Roman" w:hAnsi="Times New Roman" w:cs="Times New Roman"/>
          <w:szCs w:val="22"/>
        </w:rPr>
        <w:t xml:space="preserve">This is with reference to your email on dated </w:t>
      </w:r>
      <w:r w:rsidR="00AE4F53" w:rsidRPr="00AE4F53">
        <w:rPr>
          <w:rFonts w:ascii="Times New Roman" w:hAnsi="Times New Roman" w:cs="Times New Roman"/>
          <w:b/>
          <w:szCs w:val="22"/>
        </w:rPr>
        <w:t>6</w:t>
      </w:r>
      <w:r w:rsidR="00AE4F53" w:rsidRPr="00AE4F53">
        <w:rPr>
          <w:rFonts w:ascii="Times New Roman" w:hAnsi="Times New Roman" w:cs="Times New Roman"/>
          <w:b/>
          <w:szCs w:val="22"/>
          <w:vertAlign w:val="superscript"/>
        </w:rPr>
        <w:t>th</w:t>
      </w:r>
      <w:r w:rsidR="00AE4F53">
        <w:rPr>
          <w:rFonts w:ascii="Times New Roman" w:hAnsi="Times New Roman" w:cs="Times New Roman"/>
          <w:szCs w:val="22"/>
        </w:rPr>
        <w:t xml:space="preserve"> </w:t>
      </w:r>
      <w:r w:rsidR="006B0EF2" w:rsidRPr="00C51D1A">
        <w:rPr>
          <w:rFonts w:ascii="Times New Roman" w:hAnsi="Times New Roman" w:cs="Times New Roman"/>
          <w:b/>
          <w:bCs/>
          <w:szCs w:val="22"/>
        </w:rPr>
        <w:t>December</w:t>
      </w:r>
      <w:r w:rsidRPr="00C51D1A">
        <w:rPr>
          <w:rFonts w:ascii="Times New Roman" w:hAnsi="Times New Roman" w:cs="Times New Roman"/>
          <w:b/>
          <w:bCs/>
          <w:szCs w:val="22"/>
        </w:rPr>
        <w:t>, 2025.</w:t>
      </w:r>
    </w:p>
    <w:p w:rsidR="004C495B" w:rsidRPr="00AE4F53" w:rsidRDefault="00AE4F53" w:rsidP="004C495B">
      <w:pPr>
        <w:spacing w:before="240"/>
        <w:jc w:val="both"/>
        <w:rPr>
          <w:rFonts w:ascii="Times New Roman" w:hAnsi="Times New Roman" w:cs="Times New Roman"/>
          <w:b/>
          <w:bCs/>
          <w:szCs w:val="22"/>
        </w:rPr>
      </w:pPr>
      <w:r w:rsidRPr="00AE4F53">
        <w:rPr>
          <w:rFonts w:ascii="Times New Roman" w:hAnsi="Times New Roman" w:cs="Times New Roman"/>
          <w:b/>
          <w:bCs/>
          <w:szCs w:val="22"/>
        </w:rPr>
        <w:t>Reference#: OC-2510-3710</w:t>
      </w:r>
    </w:p>
    <w:p w:rsidR="006B0EF2" w:rsidRPr="00C51D1A" w:rsidRDefault="004C495B" w:rsidP="006B0EF2">
      <w:pPr>
        <w:spacing w:before="240"/>
        <w:jc w:val="both"/>
        <w:rPr>
          <w:rFonts w:ascii="Times New Roman" w:hAnsi="Times New Roman" w:cs="Times New Roman"/>
          <w:szCs w:val="22"/>
        </w:rPr>
      </w:pPr>
      <w:r w:rsidRPr="00C51D1A">
        <w:rPr>
          <w:rFonts w:ascii="Times New Roman" w:hAnsi="Times New Roman" w:cs="Times New Roman"/>
          <w:szCs w:val="22"/>
        </w:rPr>
        <w:t xml:space="preserve">Dear Sir, </w:t>
      </w:r>
    </w:p>
    <w:p w:rsidR="004C495B" w:rsidRPr="00C51D1A" w:rsidRDefault="004C495B" w:rsidP="006B0EF2">
      <w:pPr>
        <w:spacing w:before="240"/>
        <w:jc w:val="both"/>
        <w:rPr>
          <w:rFonts w:ascii="Times New Roman" w:hAnsi="Times New Roman" w:cs="Times New Roman"/>
          <w:szCs w:val="22"/>
        </w:rPr>
      </w:pPr>
      <w:r w:rsidRPr="00C51D1A">
        <w:rPr>
          <w:rFonts w:ascii="Times New Roman" w:hAnsi="Times New Roman" w:cs="Times New Roman"/>
          <w:szCs w:val="22"/>
        </w:rPr>
        <w:t>Thank you for sending the manuscript entitled, “</w:t>
      </w:r>
      <w:r w:rsidR="006B0EF2" w:rsidRPr="00C51D1A">
        <w:rPr>
          <w:rFonts w:ascii="Times New Roman" w:eastAsia="Times New Roman" w:hAnsi="Times New Roman" w:cs="Times New Roman"/>
          <w:b/>
          <w:szCs w:val="22"/>
          <w:lang w:eastAsia="en-IN"/>
        </w:rPr>
        <w:t>An outline of Antidiabetic medications and their synthetic pathways</w:t>
      </w:r>
      <w:r w:rsidRPr="00C51D1A">
        <w:rPr>
          <w:rFonts w:ascii="Times New Roman" w:hAnsi="Times New Roman" w:cs="Times New Roman"/>
          <w:b/>
          <w:bCs/>
          <w:szCs w:val="22"/>
        </w:rPr>
        <w:t>”</w:t>
      </w:r>
      <w:r w:rsidRPr="00C51D1A">
        <w:rPr>
          <w:rFonts w:ascii="Times New Roman" w:hAnsi="Times New Roman" w:cs="Times New Roman"/>
          <w:szCs w:val="22"/>
        </w:rPr>
        <w:t xml:space="preserve"> to the reviewers and subsequently informing us about the required corrections in the said manuscript.</w:t>
      </w:r>
    </w:p>
    <w:p w:rsidR="004C495B" w:rsidRPr="00C51D1A" w:rsidRDefault="004C495B" w:rsidP="004C495B">
      <w:pPr>
        <w:spacing w:before="240"/>
        <w:jc w:val="both"/>
        <w:rPr>
          <w:rFonts w:ascii="Times New Roman" w:hAnsi="Times New Roman" w:cs="Times New Roman"/>
          <w:szCs w:val="22"/>
        </w:rPr>
      </w:pPr>
      <w:r w:rsidRPr="00C51D1A">
        <w:rPr>
          <w:rFonts w:ascii="Times New Roman" w:hAnsi="Times New Roman" w:cs="Times New Roman"/>
          <w:szCs w:val="22"/>
        </w:rPr>
        <w:t xml:space="preserve">Below mentioned are the comments made by the </w:t>
      </w:r>
      <w:r w:rsidR="001D0424" w:rsidRPr="00C51D1A">
        <w:rPr>
          <w:rFonts w:ascii="Times New Roman" w:hAnsi="Times New Roman" w:cs="Times New Roman"/>
          <w:szCs w:val="22"/>
        </w:rPr>
        <w:t xml:space="preserve">Hon’ble reviewers </w:t>
      </w:r>
      <w:r w:rsidRPr="00C51D1A">
        <w:rPr>
          <w:rFonts w:ascii="Times New Roman" w:hAnsi="Times New Roman" w:cs="Times New Roman"/>
          <w:szCs w:val="22"/>
        </w:rPr>
        <w:t xml:space="preserve">and </w:t>
      </w:r>
      <w:r w:rsidR="001D0424" w:rsidRPr="00C51D1A">
        <w:rPr>
          <w:rFonts w:ascii="Times New Roman" w:hAnsi="Times New Roman" w:cs="Times New Roman"/>
          <w:szCs w:val="22"/>
        </w:rPr>
        <w:t>reply</w:t>
      </w:r>
      <w:r w:rsidRPr="00C51D1A">
        <w:rPr>
          <w:rFonts w:ascii="Times New Roman" w:hAnsi="Times New Roman" w:cs="Times New Roman"/>
          <w:szCs w:val="22"/>
        </w:rPr>
        <w:t xml:space="preserve"> to these comments from our side has been given.</w:t>
      </w:r>
    </w:p>
    <w:p w:rsidR="006B0EF2" w:rsidRPr="00C51D1A" w:rsidRDefault="006B0EF2" w:rsidP="006B0EF2">
      <w:pPr>
        <w:pStyle w:val="NormalWeb"/>
        <w:shd w:val="clear" w:color="auto" w:fill="FFFFFF"/>
        <w:spacing w:before="0" w:beforeAutospacing="0" w:after="0" w:afterAutospacing="0"/>
        <w:jc w:val="both"/>
        <w:rPr>
          <w:b/>
          <w:color w:val="000000"/>
          <w:sz w:val="22"/>
          <w:szCs w:val="22"/>
        </w:rPr>
      </w:pPr>
      <w:r w:rsidRPr="00C51D1A">
        <w:rPr>
          <w:b/>
          <w:color w:val="000000"/>
          <w:sz w:val="22"/>
          <w:szCs w:val="22"/>
        </w:rPr>
        <w:t>Reviewer-1</w:t>
      </w:r>
    </w:p>
    <w:p w:rsidR="006B0EF2" w:rsidRPr="00C51D1A" w:rsidRDefault="006B0EF2" w:rsidP="006B0EF2">
      <w:pPr>
        <w:pStyle w:val="NormalWeb"/>
        <w:numPr>
          <w:ilvl w:val="0"/>
          <w:numId w:val="1"/>
        </w:numPr>
        <w:shd w:val="clear" w:color="auto" w:fill="FFFFFF"/>
        <w:spacing w:before="0" w:beforeAutospacing="0" w:after="0" w:afterAutospacing="0"/>
        <w:jc w:val="both"/>
        <w:rPr>
          <w:color w:val="000000"/>
          <w:sz w:val="22"/>
          <w:szCs w:val="22"/>
        </w:rPr>
      </w:pPr>
      <w:r w:rsidRPr="00C51D1A">
        <w:rPr>
          <w:color w:val="000000"/>
          <w:sz w:val="22"/>
          <w:szCs w:val="22"/>
        </w:rPr>
        <w:t>The arrows used in the figures and schemes are inconsistent; some are disproportionately large while others are too small.</w:t>
      </w:r>
      <w:r w:rsidR="002551BE" w:rsidRPr="00C51D1A">
        <w:rPr>
          <w:color w:val="000000"/>
          <w:sz w:val="22"/>
          <w:szCs w:val="22"/>
        </w:rPr>
        <w:t xml:space="preserve"> </w:t>
      </w:r>
      <w:r w:rsidRPr="00C51D1A">
        <w:rPr>
          <w:color w:val="000000"/>
          <w:sz w:val="22"/>
          <w:szCs w:val="22"/>
        </w:rPr>
        <w:t>Scheme 3, 4</w:t>
      </w:r>
    </w:p>
    <w:p w:rsidR="002551BE" w:rsidRPr="00C51D1A" w:rsidRDefault="002551BE" w:rsidP="006B0EF2">
      <w:pPr>
        <w:pStyle w:val="NormalWeb"/>
        <w:shd w:val="clear" w:color="auto" w:fill="FFFFFF"/>
        <w:spacing w:before="0" w:beforeAutospacing="0" w:after="0" w:afterAutospacing="0"/>
        <w:jc w:val="both"/>
        <w:rPr>
          <w:color w:val="FF0000"/>
          <w:sz w:val="22"/>
          <w:szCs w:val="22"/>
        </w:rPr>
      </w:pPr>
      <w:r w:rsidRPr="00C51D1A">
        <w:rPr>
          <w:color w:val="FF0000"/>
          <w:sz w:val="22"/>
          <w:szCs w:val="22"/>
        </w:rPr>
        <w:t xml:space="preserve">Reply: Dear Sir, thank you for your productive suggestion, </w:t>
      </w:r>
      <w:r w:rsidR="003A11D6" w:rsidRPr="00C51D1A">
        <w:rPr>
          <w:color w:val="FF0000"/>
          <w:sz w:val="22"/>
          <w:szCs w:val="22"/>
        </w:rPr>
        <w:t>all</w:t>
      </w:r>
      <w:r w:rsidRPr="00C51D1A">
        <w:rPr>
          <w:color w:val="FF0000"/>
          <w:sz w:val="22"/>
          <w:szCs w:val="22"/>
        </w:rPr>
        <w:t xml:space="preserve"> schemes are corrected again including all arrows.</w:t>
      </w:r>
      <w:r w:rsidR="003A11D6">
        <w:rPr>
          <w:color w:val="FF0000"/>
          <w:sz w:val="22"/>
          <w:szCs w:val="22"/>
        </w:rPr>
        <w:t xml:space="preserve"> (</w:t>
      </w:r>
      <w:r w:rsidR="003A11D6" w:rsidRPr="00C51D1A">
        <w:rPr>
          <w:color w:val="FF0000"/>
          <w:sz w:val="22"/>
          <w:szCs w:val="22"/>
        </w:rPr>
        <w:t>1 to 45 schemes)</w:t>
      </w:r>
    </w:p>
    <w:p w:rsidR="006B0EF2" w:rsidRPr="00C51D1A" w:rsidRDefault="006B0EF2" w:rsidP="002551BE">
      <w:pPr>
        <w:pStyle w:val="NormalWeb"/>
        <w:numPr>
          <w:ilvl w:val="0"/>
          <w:numId w:val="1"/>
        </w:numPr>
        <w:shd w:val="clear" w:color="auto" w:fill="FFFFFF"/>
        <w:spacing w:before="0" w:beforeAutospacing="0" w:after="0" w:afterAutospacing="0"/>
        <w:jc w:val="both"/>
        <w:rPr>
          <w:color w:val="000000"/>
          <w:sz w:val="22"/>
          <w:szCs w:val="22"/>
        </w:rPr>
      </w:pPr>
      <w:r w:rsidRPr="00C51D1A">
        <w:rPr>
          <w:color w:val="000000"/>
          <w:sz w:val="22"/>
          <w:szCs w:val="22"/>
        </w:rPr>
        <w:t>In the term *α-</w:t>
      </w:r>
      <w:proofErr w:type="spellStart"/>
      <w:r w:rsidRPr="00C51D1A">
        <w:rPr>
          <w:color w:val="000000"/>
          <w:sz w:val="22"/>
          <w:szCs w:val="22"/>
        </w:rPr>
        <w:t>glucosidase</w:t>
      </w:r>
      <w:proofErr w:type="spellEnd"/>
      <w:r w:rsidRPr="00C51D1A">
        <w:rPr>
          <w:color w:val="000000"/>
          <w:sz w:val="22"/>
          <w:szCs w:val="22"/>
        </w:rPr>
        <w:t>*, there should be no space after the alpha symbol. Several such errors occur (e.g., page 10).</w:t>
      </w:r>
    </w:p>
    <w:p w:rsidR="006B0EF2" w:rsidRPr="00C51D1A" w:rsidRDefault="002551BE" w:rsidP="006B0EF2">
      <w:pPr>
        <w:pStyle w:val="NormalWeb"/>
        <w:shd w:val="clear" w:color="auto" w:fill="FFFFFF"/>
        <w:spacing w:before="0" w:beforeAutospacing="0" w:after="0" w:afterAutospacing="0"/>
        <w:jc w:val="both"/>
        <w:rPr>
          <w:color w:val="FF0000"/>
          <w:sz w:val="22"/>
          <w:szCs w:val="22"/>
        </w:rPr>
      </w:pPr>
      <w:r w:rsidRPr="00C51D1A">
        <w:rPr>
          <w:color w:val="FF0000"/>
          <w:sz w:val="22"/>
          <w:szCs w:val="22"/>
        </w:rPr>
        <w:t xml:space="preserve">Reply: </w:t>
      </w:r>
      <w:r w:rsidR="006B0EF2" w:rsidRPr="00C51D1A">
        <w:rPr>
          <w:color w:val="FF0000"/>
          <w:sz w:val="22"/>
          <w:szCs w:val="22"/>
        </w:rPr>
        <w:t xml:space="preserve">Space Removed after the alpha symbol on page number 10 </w:t>
      </w:r>
    </w:p>
    <w:p w:rsidR="006B0EF2" w:rsidRPr="00C51D1A" w:rsidRDefault="006B0EF2" w:rsidP="002551BE">
      <w:pPr>
        <w:pStyle w:val="NormalWeb"/>
        <w:numPr>
          <w:ilvl w:val="0"/>
          <w:numId w:val="1"/>
        </w:numPr>
        <w:shd w:val="clear" w:color="auto" w:fill="FFFFFF"/>
        <w:spacing w:before="0" w:beforeAutospacing="0" w:after="0" w:afterAutospacing="0"/>
        <w:jc w:val="both"/>
        <w:rPr>
          <w:color w:val="000000"/>
          <w:sz w:val="22"/>
          <w:szCs w:val="22"/>
        </w:rPr>
      </w:pPr>
      <w:r w:rsidRPr="00C51D1A">
        <w:rPr>
          <w:color w:val="000000"/>
          <w:sz w:val="22"/>
          <w:szCs w:val="22"/>
        </w:rPr>
        <w:t>The alpha symbol used for *α-</w:t>
      </w:r>
      <w:proofErr w:type="spellStart"/>
      <w:r w:rsidRPr="00C51D1A">
        <w:rPr>
          <w:color w:val="000000"/>
          <w:sz w:val="22"/>
          <w:szCs w:val="22"/>
        </w:rPr>
        <w:t>glucosidase</w:t>
      </w:r>
      <w:proofErr w:type="spellEnd"/>
      <w:r w:rsidRPr="00C51D1A">
        <w:rPr>
          <w:color w:val="000000"/>
          <w:sz w:val="22"/>
          <w:szCs w:val="22"/>
        </w:rPr>
        <w:t>* varies throughout the manuscript; all instances should employ the same character.</w:t>
      </w:r>
    </w:p>
    <w:p w:rsidR="006B0EF2" w:rsidRPr="00C51D1A" w:rsidRDefault="0079431E" w:rsidP="006B0EF2">
      <w:pPr>
        <w:pStyle w:val="NormalWeb"/>
        <w:shd w:val="clear" w:color="auto" w:fill="FFFFFF"/>
        <w:spacing w:before="0" w:beforeAutospacing="0" w:after="0" w:afterAutospacing="0"/>
        <w:jc w:val="both"/>
        <w:rPr>
          <w:color w:val="000000"/>
          <w:sz w:val="22"/>
          <w:szCs w:val="22"/>
        </w:rPr>
      </w:pPr>
      <w:r w:rsidRPr="00C51D1A">
        <w:rPr>
          <w:color w:val="FF0000"/>
          <w:sz w:val="22"/>
          <w:szCs w:val="22"/>
        </w:rPr>
        <w:t>Reply:</w:t>
      </w:r>
      <w:r>
        <w:rPr>
          <w:color w:val="FF0000"/>
          <w:sz w:val="22"/>
          <w:szCs w:val="22"/>
        </w:rPr>
        <w:t xml:space="preserve"> </w:t>
      </w:r>
      <w:r w:rsidR="006B0EF2" w:rsidRPr="00C51D1A">
        <w:rPr>
          <w:color w:val="000000"/>
          <w:sz w:val="22"/>
          <w:szCs w:val="22"/>
        </w:rPr>
        <w:t>The alpha symbol used for α-</w:t>
      </w:r>
      <w:proofErr w:type="spellStart"/>
      <w:r w:rsidR="006B0EF2" w:rsidRPr="00C51D1A">
        <w:rPr>
          <w:color w:val="000000"/>
          <w:sz w:val="22"/>
          <w:szCs w:val="22"/>
        </w:rPr>
        <w:t>glucosidase</w:t>
      </w:r>
      <w:proofErr w:type="spellEnd"/>
      <w:r w:rsidR="006B0EF2" w:rsidRPr="00C51D1A">
        <w:rPr>
          <w:color w:val="FF0000"/>
          <w:sz w:val="22"/>
          <w:szCs w:val="22"/>
        </w:rPr>
        <w:t xml:space="preserve"> are in same format -page number 4</w:t>
      </w:r>
      <w:proofErr w:type="gramStart"/>
      <w:r w:rsidR="006B0EF2" w:rsidRPr="00C51D1A">
        <w:rPr>
          <w:color w:val="FF0000"/>
          <w:sz w:val="22"/>
          <w:szCs w:val="22"/>
        </w:rPr>
        <w:t>,10,13,14,17</w:t>
      </w:r>
      <w:proofErr w:type="gramEnd"/>
      <w:r w:rsidR="006B0EF2" w:rsidRPr="00C51D1A">
        <w:rPr>
          <w:color w:val="FF0000"/>
          <w:sz w:val="22"/>
          <w:szCs w:val="22"/>
        </w:rPr>
        <w:t>.</w:t>
      </w:r>
    </w:p>
    <w:p w:rsidR="006B0EF2" w:rsidRPr="00C51D1A" w:rsidRDefault="006B0EF2" w:rsidP="002551BE">
      <w:pPr>
        <w:pStyle w:val="NormalWeb"/>
        <w:numPr>
          <w:ilvl w:val="0"/>
          <w:numId w:val="1"/>
        </w:numPr>
        <w:shd w:val="clear" w:color="auto" w:fill="FFFFFF"/>
        <w:spacing w:before="0" w:beforeAutospacing="0" w:after="0" w:afterAutospacing="0"/>
        <w:jc w:val="both"/>
        <w:rPr>
          <w:color w:val="000000"/>
          <w:sz w:val="22"/>
          <w:szCs w:val="22"/>
        </w:rPr>
      </w:pPr>
      <w:r w:rsidRPr="00C51D1A">
        <w:rPr>
          <w:color w:val="000000"/>
          <w:sz w:val="22"/>
          <w:szCs w:val="22"/>
        </w:rPr>
        <w:t xml:space="preserve">When naming molecules with </w:t>
      </w:r>
      <w:proofErr w:type="spellStart"/>
      <w:r w:rsidRPr="00C51D1A">
        <w:rPr>
          <w:color w:val="000000"/>
          <w:sz w:val="22"/>
          <w:szCs w:val="22"/>
        </w:rPr>
        <w:t>substituents</w:t>
      </w:r>
      <w:proofErr w:type="spellEnd"/>
      <w:r w:rsidRPr="00C51D1A">
        <w:rPr>
          <w:color w:val="000000"/>
          <w:sz w:val="22"/>
          <w:szCs w:val="22"/>
        </w:rPr>
        <w:t xml:space="preserve"> on nitrogen, the letter “N” must be italicized. An incorrect example is *N-2-hydroxyethyl-glucamine* (page 12).</w:t>
      </w:r>
    </w:p>
    <w:p w:rsidR="006B0EF2" w:rsidRPr="00C51D1A" w:rsidRDefault="0079431E" w:rsidP="006B0EF2">
      <w:pPr>
        <w:pStyle w:val="NormalWeb"/>
        <w:shd w:val="clear" w:color="auto" w:fill="FFFFFF"/>
        <w:spacing w:before="0" w:beforeAutospacing="0" w:after="0" w:afterAutospacing="0"/>
        <w:jc w:val="both"/>
        <w:rPr>
          <w:color w:val="FF0000"/>
          <w:sz w:val="22"/>
          <w:szCs w:val="22"/>
        </w:rPr>
      </w:pPr>
      <w:r w:rsidRPr="00C51D1A">
        <w:rPr>
          <w:color w:val="FF0000"/>
          <w:sz w:val="22"/>
          <w:szCs w:val="22"/>
        </w:rPr>
        <w:t>Reply:</w:t>
      </w:r>
      <w:r>
        <w:rPr>
          <w:color w:val="FF0000"/>
          <w:sz w:val="22"/>
          <w:szCs w:val="22"/>
        </w:rPr>
        <w:t xml:space="preserve"> </w:t>
      </w:r>
      <w:r w:rsidR="006B0EF2" w:rsidRPr="00C51D1A">
        <w:rPr>
          <w:color w:val="FF0000"/>
          <w:sz w:val="22"/>
          <w:szCs w:val="22"/>
        </w:rPr>
        <w:t xml:space="preserve">The letter </w:t>
      </w:r>
      <w:r w:rsidR="006B0EF2" w:rsidRPr="00C51D1A">
        <w:rPr>
          <w:i/>
          <w:color w:val="FF0000"/>
          <w:sz w:val="22"/>
          <w:szCs w:val="22"/>
        </w:rPr>
        <w:t>N</w:t>
      </w:r>
      <w:r w:rsidR="006B0EF2" w:rsidRPr="00C51D1A">
        <w:rPr>
          <w:color w:val="FF0000"/>
          <w:sz w:val="22"/>
          <w:szCs w:val="22"/>
        </w:rPr>
        <w:t xml:space="preserve"> has been made Italic in the word N-2-hydroxyethyl-glucamine- </w:t>
      </w:r>
      <w:proofErr w:type="gramStart"/>
      <w:r w:rsidR="006B0EF2" w:rsidRPr="00C51D1A">
        <w:rPr>
          <w:color w:val="FF0000"/>
          <w:sz w:val="22"/>
          <w:szCs w:val="22"/>
        </w:rPr>
        <w:t>page</w:t>
      </w:r>
      <w:proofErr w:type="gramEnd"/>
      <w:r w:rsidR="006B0EF2" w:rsidRPr="00C51D1A">
        <w:rPr>
          <w:color w:val="FF0000"/>
          <w:sz w:val="22"/>
          <w:szCs w:val="22"/>
        </w:rPr>
        <w:t xml:space="preserve"> No. 11 &amp; 12.</w:t>
      </w:r>
    </w:p>
    <w:p w:rsidR="006B0EF2" w:rsidRPr="00C51D1A" w:rsidRDefault="006B0EF2" w:rsidP="002551BE">
      <w:pPr>
        <w:pStyle w:val="NormalWeb"/>
        <w:numPr>
          <w:ilvl w:val="0"/>
          <w:numId w:val="1"/>
        </w:numPr>
        <w:shd w:val="clear" w:color="auto" w:fill="FFFFFF"/>
        <w:spacing w:before="0" w:beforeAutospacing="0" w:after="0" w:afterAutospacing="0"/>
        <w:jc w:val="both"/>
        <w:rPr>
          <w:color w:val="000000"/>
          <w:sz w:val="22"/>
          <w:szCs w:val="22"/>
        </w:rPr>
      </w:pPr>
      <w:r w:rsidRPr="00C51D1A">
        <w:rPr>
          <w:color w:val="000000"/>
          <w:sz w:val="22"/>
          <w:szCs w:val="22"/>
        </w:rPr>
        <w:t>Scheme captions should not begin with “Scheme:” as a standalone title; the numbering is sufficient.</w:t>
      </w:r>
    </w:p>
    <w:p w:rsidR="006B0EF2" w:rsidRPr="00C51D1A" w:rsidRDefault="0079431E" w:rsidP="006B0EF2">
      <w:pPr>
        <w:pStyle w:val="NormalWeb"/>
        <w:shd w:val="clear" w:color="auto" w:fill="FFFFFF"/>
        <w:spacing w:before="0" w:beforeAutospacing="0" w:after="0" w:afterAutospacing="0"/>
        <w:jc w:val="both"/>
        <w:rPr>
          <w:color w:val="FF0000"/>
          <w:sz w:val="22"/>
          <w:szCs w:val="22"/>
        </w:rPr>
      </w:pPr>
      <w:r w:rsidRPr="00C51D1A">
        <w:rPr>
          <w:color w:val="FF0000"/>
          <w:sz w:val="22"/>
          <w:szCs w:val="22"/>
        </w:rPr>
        <w:t>Reply:</w:t>
      </w:r>
      <w:r>
        <w:rPr>
          <w:color w:val="FF0000"/>
          <w:sz w:val="22"/>
          <w:szCs w:val="22"/>
        </w:rPr>
        <w:t xml:space="preserve"> </w:t>
      </w:r>
      <w:r w:rsidR="006B0EF2" w:rsidRPr="00C51D1A">
        <w:rPr>
          <w:color w:val="FF0000"/>
          <w:sz w:val="22"/>
          <w:szCs w:val="22"/>
        </w:rPr>
        <w:t>Scheme captions are remo</w:t>
      </w:r>
      <w:r w:rsidR="003A11D6">
        <w:rPr>
          <w:color w:val="FF0000"/>
          <w:sz w:val="22"/>
          <w:szCs w:val="22"/>
        </w:rPr>
        <w:t>ved and only numbers are kept (</w:t>
      </w:r>
      <w:r w:rsidR="006B0EF2" w:rsidRPr="00C51D1A">
        <w:rPr>
          <w:color w:val="FF0000"/>
          <w:sz w:val="22"/>
          <w:szCs w:val="22"/>
        </w:rPr>
        <w:t>1 to 45 schemes)</w:t>
      </w:r>
    </w:p>
    <w:p w:rsidR="006B0EF2" w:rsidRPr="00C51D1A" w:rsidRDefault="006B0EF2" w:rsidP="002551BE">
      <w:pPr>
        <w:pStyle w:val="NormalWeb"/>
        <w:numPr>
          <w:ilvl w:val="0"/>
          <w:numId w:val="1"/>
        </w:numPr>
        <w:shd w:val="clear" w:color="auto" w:fill="FFFFFF"/>
        <w:spacing w:before="0" w:beforeAutospacing="0" w:after="0" w:afterAutospacing="0"/>
        <w:jc w:val="both"/>
        <w:rPr>
          <w:color w:val="000000"/>
          <w:sz w:val="22"/>
          <w:szCs w:val="22"/>
        </w:rPr>
      </w:pPr>
      <w:r w:rsidRPr="00C51D1A">
        <w:rPr>
          <w:color w:val="000000"/>
          <w:sz w:val="22"/>
          <w:szCs w:val="22"/>
        </w:rPr>
        <w:t>Some scientific expressions are used incorrectly. For example, “99% purity level” on page 27 needs proper scientific phrasing.</w:t>
      </w:r>
    </w:p>
    <w:p w:rsidR="006B0EF2" w:rsidRPr="00C51D1A" w:rsidRDefault="0079431E" w:rsidP="006B0EF2">
      <w:pPr>
        <w:pStyle w:val="NormalWeb"/>
        <w:shd w:val="clear" w:color="auto" w:fill="FFFFFF"/>
        <w:spacing w:before="0" w:beforeAutospacing="0" w:after="0" w:afterAutospacing="0"/>
        <w:jc w:val="both"/>
        <w:rPr>
          <w:color w:val="FF0000"/>
          <w:sz w:val="22"/>
          <w:szCs w:val="22"/>
        </w:rPr>
      </w:pPr>
      <w:r w:rsidRPr="00C51D1A">
        <w:rPr>
          <w:color w:val="FF0000"/>
          <w:sz w:val="22"/>
          <w:szCs w:val="22"/>
        </w:rPr>
        <w:t>Reply:</w:t>
      </w:r>
      <w:r>
        <w:rPr>
          <w:color w:val="FF0000"/>
          <w:sz w:val="22"/>
          <w:szCs w:val="22"/>
        </w:rPr>
        <w:t xml:space="preserve"> </w:t>
      </w:r>
      <w:r w:rsidR="006B0EF2" w:rsidRPr="00C51D1A">
        <w:rPr>
          <w:color w:val="FF0000"/>
          <w:sz w:val="22"/>
          <w:szCs w:val="22"/>
        </w:rPr>
        <w:t>The said statement is corrected on page number 27</w:t>
      </w:r>
    </w:p>
    <w:p w:rsidR="0079431E" w:rsidRDefault="006B0EF2" w:rsidP="00D33B9A">
      <w:pPr>
        <w:pStyle w:val="NormalWeb"/>
        <w:numPr>
          <w:ilvl w:val="0"/>
          <w:numId w:val="1"/>
        </w:numPr>
        <w:shd w:val="clear" w:color="auto" w:fill="FFFFFF"/>
        <w:spacing w:before="0" w:beforeAutospacing="0" w:after="0" w:afterAutospacing="0"/>
        <w:jc w:val="both"/>
        <w:rPr>
          <w:color w:val="000000"/>
          <w:sz w:val="22"/>
          <w:szCs w:val="22"/>
        </w:rPr>
      </w:pPr>
      <w:r w:rsidRPr="00C51D1A">
        <w:rPr>
          <w:color w:val="000000"/>
          <w:sz w:val="22"/>
          <w:szCs w:val="22"/>
        </w:rPr>
        <w:t>Chemical names given as proper names should begin with capital letters.</w:t>
      </w:r>
    </w:p>
    <w:p w:rsidR="00D33B9A" w:rsidRPr="0079431E" w:rsidRDefault="00D33B9A" w:rsidP="0079431E">
      <w:pPr>
        <w:pStyle w:val="NormalWeb"/>
        <w:shd w:val="clear" w:color="auto" w:fill="FFFFFF"/>
        <w:spacing w:before="0" w:beforeAutospacing="0" w:after="0" w:afterAutospacing="0"/>
        <w:ind w:left="720"/>
        <w:jc w:val="both"/>
        <w:rPr>
          <w:color w:val="FF0000"/>
          <w:sz w:val="22"/>
          <w:szCs w:val="22"/>
        </w:rPr>
      </w:pPr>
      <w:r w:rsidRPr="0079431E">
        <w:rPr>
          <w:color w:val="FF0000"/>
          <w:sz w:val="22"/>
          <w:szCs w:val="22"/>
        </w:rPr>
        <w:t xml:space="preserve">Reply: </w:t>
      </w:r>
      <w:r w:rsidR="0079431E" w:rsidRPr="0079431E">
        <w:rPr>
          <w:color w:val="FF0000"/>
          <w:sz w:val="22"/>
          <w:szCs w:val="22"/>
        </w:rPr>
        <w:t xml:space="preserve">Chemical names </w:t>
      </w:r>
      <w:r w:rsidR="0079431E">
        <w:rPr>
          <w:color w:val="FF0000"/>
          <w:sz w:val="22"/>
          <w:szCs w:val="22"/>
        </w:rPr>
        <w:t xml:space="preserve">started with </w:t>
      </w:r>
      <w:r w:rsidR="0079431E" w:rsidRPr="0079431E">
        <w:rPr>
          <w:color w:val="FF0000"/>
          <w:sz w:val="22"/>
          <w:szCs w:val="22"/>
        </w:rPr>
        <w:t>capital</w:t>
      </w:r>
      <w:r w:rsidR="0079431E">
        <w:rPr>
          <w:color w:val="FF0000"/>
          <w:sz w:val="22"/>
          <w:szCs w:val="22"/>
        </w:rPr>
        <w:t xml:space="preserve"> letter.</w:t>
      </w:r>
    </w:p>
    <w:p w:rsidR="006B0EF2" w:rsidRPr="00C51D1A" w:rsidRDefault="006B0EF2" w:rsidP="002551BE">
      <w:pPr>
        <w:pStyle w:val="NormalWeb"/>
        <w:numPr>
          <w:ilvl w:val="0"/>
          <w:numId w:val="1"/>
        </w:numPr>
        <w:shd w:val="clear" w:color="auto" w:fill="FFFFFF"/>
        <w:spacing w:before="0" w:beforeAutospacing="0" w:after="0" w:afterAutospacing="0"/>
        <w:jc w:val="both"/>
        <w:rPr>
          <w:color w:val="000000"/>
          <w:sz w:val="22"/>
          <w:szCs w:val="22"/>
        </w:rPr>
      </w:pPr>
      <w:r w:rsidRPr="00C51D1A">
        <w:rPr>
          <w:color w:val="000000"/>
          <w:sz w:val="22"/>
          <w:szCs w:val="22"/>
        </w:rPr>
        <w:t xml:space="preserve">In several instances, the chemical structures in the schemes do not match the structures shown in the molecular drawings—for example, Scheme 20 (page 28) for </w:t>
      </w:r>
      <w:proofErr w:type="spellStart"/>
      <w:r w:rsidRPr="00C51D1A">
        <w:rPr>
          <w:color w:val="000000"/>
          <w:sz w:val="22"/>
          <w:szCs w:val="22"/>
        </w:rPr>
        <w:t>diphenylalanine</w:t>
      </w:r>
      <w:proofErr w:type="spellEnd"/>
      <w:r w:rsidRPr="00C51D1A">
        <w:rPr>
          <w:color w:val="000000"/>
          <w:sz w:val="22"/>
          <w:szCs w:val="22"/>
        </w:rPr>
        <w:t>.</w:t>
      </w:r>
    </w:p>
    <w:p w:rsidR="006B0EF2" w:rsidRPr="0079431E" w:rsidRDefault="002551BE" w:rsidP="006B0EF2">
      <w:pPr>
        <w:pStyle w:val="NormalWeb"/>
        <w:shd w:val="clear" w:color="auto" w:fill="FFFFFF"/>
        <w:spacing w:before="0" w:beforeAutospacing="0" w:after="0" w:afterAutospacing="0"/>
        <w:jc w:val="both"/>
        <w:rPr>
          <w:color w:val="FF0000"/>
          <w:sz w:val="22"/>
          <w:szCs w:val="22"/>
        </w:rPr>
      </w:pPr>
      <w:r w:rsidRPr="0079431E">
        <w:rPr>
          <w:color w:val="FF0000"/>
          <w:sz w:val="22"/>
          <w:szCs w:val="22"/>
        </w:rPr>
        <w:t xml:space="preserve">Reply: </w:t>
      </w:r>
      <w:r w:rsidR="006B0EF2" w:rsidRPr="0079431E">
        <w:rPr>
          <w:color w:val="FF0000"/>
          <w:sz w:val="22"/>
          <w:szCs w:val="22"/>
        </w:rPr>
        <w:t xml:space="preserve">Chemical name in Scheme 20 &amp; Scheme 21 is corrected as </w:t>
      </w:r>
      <w:r w:rsidR="006B0EF2" w:rsidRPr="0079431E">
        <w:rPr>
          <w:i/>
          <w:color w:val="FF0000"/>
          <w:sz w:val="22"/>
          <w:szCs w:val="22"/>
        </w:rPr>
        <w:t>D</w:t>
      </w:r>
      <w:r w:rsidR="006B0EF2" w:rsidRPr="0079431E">
        <w:rPr>
          <w:color w:val="FF0000"/>
          <w:sz w:val="22"/>
          <w:szCs w:val="22"/>
        </w:rPr>
        <w:t>-phenylalanine.</w:t>
      </w:r>
    </w:p>
    <w:p w:rsidR="006B0EF2" w:rsidRPr="00C51D1A" w:rsidRDefault="006B0EF2" w:rsidP="002551BE">
      <w:pPr>
        <w:pStyle w:val="NormalWeb"/>
        <w:numPr>
          <w:ilvl w:val="0"/>
          <w:numId w:val="1"/>
        </w:numPr>
        <w:shd w:val="clear" w:color="auto" w:fill="FFFFFF"/>
        <w:spacing w:before="0" w:beforeAutospacing="0" w:after="0" w:afterAutospacing="0"/>
        <w:jc w:val="both"/>
        <w:rPr>
          <w:color w:val="000000"/>
          <w:sz w:val="22"/>
          <w:szCs w:val="22"/>
        </w:rPr>
      </w:pPr>
      <w:r w:rsidRPr="00C51D1A">
        <w:rPr>
          <w:color w:val="000000"/>
          <w:sz w:val="22"/>
          <w:szCs w:val="22"/>
        </w:rPr>
        <w:t>There are numerous spacing errors; for instance, in Scheme 22 on page 30, “</w:t>
      </w:r>
      <w:proofErr w:type="spellStart"/>
      <w:r w:rsidRPr="00C51D1A">
        <w:rPr>
          <w:color w:val="000000"/>
          <w:sz w:val="22"/>
          <w:szCs w:val="22"/>
        </w:rPr>
        <w:t>nateglinideby</w:t>
      </w:r>
      <w:proofErr w:type="spellEnd"/>
      <w:r w:rsidRPr="00C51D1A">
        <w:rPr>
          <w:color w:val="000000"/>
          <w:sz w:val="22"/>
          <w:szCs w:val="22"/>
        </w:rPr>
        <w:t>” lacks a necessary space.</w:t>
      </w:r>
    </w:p>
    <w:p w:rsidR="006B0EF2" w:rsidRPr="0079431E" w:rsidRDefault="002551BE" w:rsidP="006B0EF2">
      <w:pPr>
        <w:pStyle w:val="NormalWeb"/>
        <w:shd w:val="clear" w:color="auto" w:fill="FFFFFF"/>
        <w:spacing w:before="0" w:beforeAutospacing="0" w:after="0" w:afterAutospacing="0"/>
        <w:jc w:val="both"/>
        <w:rPr>
          <w:color w:val="FF0000"/>
          <w:sz w:val="22"/>
          <w:szCs w:val="22"/>
        </w:rPr>
      </w:pPr>
      <w:r w:rsidRPr="0079431E">
        <w:rPr>
          <w:color w:val="FF0000"/>
          <w:sz w:val="22"/>
          <w:szCs w:val="22"/>
        </w:rPr>
        <w:t xml:space="preserve">Reply: </w:t>
      </w:r>
      <w:r w:rsidR="006B0EF2" w:rsidRPr="0079431E">
        <w:rPr>
          <w:color w:val="FF0000"/>
          <w:sz w:val="22"/>
          <w:szCs w:val="22"/>
        </w:rPr>
        <w:t>Spacing error is removed in scheme 22</w:t>
      </w:r>
    </w:p>
    <w:p w:rsidR="006B0EF2" w:rsidRPr="00C51D1A" w:rsidRDefault="006B0EF2" w:rsidP="002551BE">
      <w:pPr>
        <w:pStyle w:val="NormalWeb"/>
        <w:numPr>
          <w:ilvl w:val="0"/>
          <w:numId w:val="1"/>
        </w:numPr>
        <w:shd w:val="clear" w:color="auto" w:fill="FFFFFF"/>
        <w:spacing w:before="0" w:beforeAutospacing="0" w:after="0" w:afterAutospacing="0"/>
        <w:jc w:val="both"/>
        <w:rPr>
          <w:color w:val="000000"/>
          <w:sz w:val="22"/>
          <w:szCs w:val="22"/>
        </w:rPr>
      </w:pPr>
      <w:r w:rsidRPr="00C51D1A">
        <w:rPr>
          <w:color w:val="000000"/>
          <w:sz w:val="22"/>
          <w:szCs w:val="22"/>
        </w:rPr>
        <w:lastRenderedPageBreak/>
        <w:t>Synthesis, biological activity, and usage information are presented together without clear structural organization, making the review difficult to follow. These should be separated into distinct, coherent sections.</w:t>
      </w:r>
    </w:p>
    <w:p w:rsidR="006B0EF2" w:rsidRPr="00C51D1A" w:rsidRDefault="006B0EF2" w:rsidP="002551BE">
      <w:pPr>
        <w:pStyle w:val="NormalWeb"/>
        <w:numPr>
          <w:ilvl w:val="0"/>
          <w:numId w:val="1"/>
        </w:numPr>
        <w:shd w:val="clear" w:color="auto" w:fill="FFFFFF"/>
        <w:spacing w:before="0" w:beforeAutospacing="0" w:after="0" w:afterAutospacing="0"/>
        <w:jc w:val="both"/>
        <w:rPr>
          <w:color w:val="000000"/>
          <w:sz w:val="22"/>
          <w:szCs w:val="22"/>
        </w:rPr>
      </w:pPr>
      <w:r w:rsidRPr="00C51D1A">
        <w:rPr>
          <w:color w:val="000000"/>
          <w:sz w:val="22"/>
          <w:szCs w:val="22"/>
        </w:rPr>
        <w:t>Incorrect use of Latin vs. Greek characters occurs; for example, “b-</w:t>
      </w:r>
      <w:proofErr w:type="spellStart"/>
      <w:r w:rsidRPr="00C51D1A">
        <w:rPr>
          <w:color w:val="000000"/>
          <w:sz w:val="22"/>
          <w:szCs w:val="22"/>
        </w:rPr>
        <w:t>ketoamide</w:t>
      </w:r>
      <w:proofErr w:type="spellEnd"/>
      <w:r w:rsidRPr="00C51D1A">
        <w:rPr>
          <w:color w:val="000000"/>
          <w:sz w:val="22"/>
          <w:szCs w:val="22"/>
        </w:rPr>
        <w:t>” uses a Latin *b* instead of the correct Greek beta symbol.</w:t>
      </w:r>
    </w:p>
    <w:p w:rsidR="002551BE" w:rsidRPr="00C51D1A" w:rsidRDefault="002551BE" w:rsidP="002551BE">
      <w:pPr>
        <w:pStyle w:val="NormalWeb"/>
        <w:shd w:val="clear" w:color="auto" w:fill="FFFFFF"/>
        <w:spacing w:before="0" w:beforeAutospacing="0" w:after="0" w:afterAutospacing="0"/>
        <w:jc w:val="both"/>
        <w:rPr>
          <w:color w:val="FF0000"/>
          <w:sz w:val="22"/>
          <w:szCs w:val="22"/>
        </w:rPr>
      </w:pPr>
      <w:r w:rsidRPr="00C51D1A">
        <w:rPr>
          <w:color w:val="000000"/>
          <w:sz w:val="22"/>
          <w:szCs w:val="22"/>
        </w:rPr>
        <w:t xml:space="preserve">Reply: </w:t>
      </w:r>
      <w:r w:rsidR="006B0EF2" w:rsidRPr="00C51D1A">
        <w:rPr>
          <w:color w:val="FF0000"/>
          <w:sz w:val="22"/>
          <w:szCs w:val="22"/>
        </w:rPr>
        <w:t>Greek beta symbol “β” is added in page number 36.</w:t>
      </w:r>
    </w:p>
    <w:p w:rsidR="006B0EF2" w:rsidRPr="00C51D1A" w:rsidRDefault="002551BE" w:rsidP="002551BE">
      <w:pPr>
        <w:pStyle w:val="NormalWeb"/>
        <w:shd w:val="clear" w:color="auto" w:fill="FFFFFF"/>
        <w:spacing w:before="0" w:beforeAutospacing="0" w:after="0" w:afterAutospacing="0"/>
        <w:ind w:firstLine="432"/>
        <w:jc w:val="both"/>
        <w:rPr>
          <w:color w:val="FF0000"/>
          <w:sz w:val="22"/>
          <w:szCs w:val="22"/>
        </w:rPr>
      </w:pPr>
      <w:r w:rsidRPr="00C51D1A">
        <w:rPr>
          <w:color w:val="000000"/>
          <w:sz w:val="22"/>
          <w:szCs w:val="22"/>
        </w:rPr>
        <w:t xml:space="preserve">12. </w:t>
      </w:r>
      <w:r w:rsidR="006B0EF2" w:rsidRPr="00C51D1A">
        <w:rPr>
          <w:color w:val="000000"/>
          <w:sz w:val="22"/>
          <w:szCs w:val="22"/>
        </w:rPr>
        <w:t>Chemicals referenced in Scheme 28 do not appear in the scheme itself. Additionally, the meaning of the name “N-boc-1</w:t>
      </w:r>
      <w:proofErr w:type="gramStart"/>
      <w:r w:rsidR="006B0EF2" w:rsidRPr="00C51D1A">
        <w:rPr>
          <w:color w:val="000000"/>
          <w:sz w:val="22"/>
          <w:szCs w:val="22"/>
        </w:rPr>
        <w:t>,3,5</w:t>
      </w:r>
      <w:proofErr w:type="gramEnd"/>
      <w:r w:rsidR="006B0EF2" w:rsidRPr="00C51D1A">
        <w:rPr>
          <w:color w:val="000000"/>
          <w:sz w:val="22"/>
          <w:szCs w:val="22"/>
        </w:rPr>
        <w:t>-trifluorophenethyl-1-trimheap” is unclear and must be corrected.</w:t>
      </w:r>
    </w:p>
    <w:p w:rsidR="006B0EF2" w:rsidRPr="00C51D1A" w:rsidRDefault="002551BE" w:rsidP="006B0EF2">
      <w:pPr>
        <w:pStyle w:val="NormalWeb"/>
        <w:shd w:val="clear" w:color="auto" w:fill="FFFFFF"/>
        <w:spacing w:before="0" w:beforeAutospacing="0" w:after="0" w:afterAutospacing="0"/>
        <w:jc w:val="both"/>
        <w:rPr>
          <w:color w:val="FF0000"/>
          <w:sz w:val="22"/>
          <w:szCs w:val="22"/>
          <w:lang w:eastAsia="en-IN"/>
        </w:rPr>
      </w:pPr>
      <w:r w:rsidRPr="00C51D1A">
        <w:rPr>
          <w:color w:val="000000"/>
          <w:sz w:val="22"/>
          <w:szCs w:val="22"/>
        </w:rPr>
        <w:t xml:space="preserve">Reply: </w:t>
      </w:r>
      <w:r w:rsidR="006B0EF2" w:rsidRPr="00C51D1A">
        <w:rPr>
          <w:color w:val="FF0000"/>
          <w:sz w:val="22"/>
          <w:szCs w:val="22"/>
          <w:lang w:eastAsia="en-IN"/>
        </w:rPr>
        <w:t xml:space="preserve">Chemical name of i is corrected as “amino protected chemical (i)” </w:t>
      </w:r>
    </w:p>
    <w:p w:rsidR="002551BE" w:rsidRPr="00C51D1A" w:rsidRDefault="006B0EF2" w:rsidP="002551BE">
      <w:pPr>
        <w:pStyle w:val="NormalWeb"/>
        <w:shd w:val="clear" w:color="auto" w:fill="FFFFFF"/>
        <w:spacing w:before="0" w:beforeAutospacing="0" w:after="0" w:afterAutospacing="0"/>
        <w:jc w:val="both"/>
        <w:rPr>
          <w:color w:val="000000"/>
          <w:sz w:val="22"/>
          <w:szCs w:val="22"/>
        </w:rPr>
      </w:pPr>
      <w:r w:rsidRPr="00C51D1A">
        <w:rPr>
          <w:color w:val="FF0000"/>
          <w:sz w:val="22"/>
          <w:szCs w:val="22"/>
        </w:rPr>
        <w:t>Chemical name of substrate is corrected as “</w:t>
      </w:r>
      <w:r w:rsidRPr="00C51D1A">
        <w:rPr>
          <w:color w:val="FF0000"/>
          <w:sz w:val="22"/>
          <w:szCs w:val="22"/>
          <w:lang w:eastAsia="en-IN"/>
        </w:rPr>
        <w:t>3-((tert-butoxycarbonyl</w:t>
      </w:r>
      <w:proofErr w:type="gramStart"/>
      <w:r w:rsidRPr="00C51D1A">
        <w:rPr>
          <w:color w:val="FF0000"/>
          <w:sz w:val="22"/>
          <w:szCs w:val="22"/>
          <w:lang w:eastAsia="en-IN"/>
        </w:rPr>
        <w:t>)amino</w:t>
      </w:r>
      <w:proofErr w:type="gramEnd"/>
      <w:r w:rsidRPr="00C51D1A">
        <w:rPr>
          <w:color w:val="FF0000"/>
          <w:sz w:val="22"/>
          <w:szCs w:val="22"/>
          <w:lang w:eastAsia="en-IN"/>
        </w:rPr>
        <w:t>)-4-(2,4,5-trifluorophenyl)butanoic acid”</w:t>
      </w:r>
    </w:p>
    <w:p w:rsidR="006B0EF2" w:rsidRPr="00C51D1A" w:rsidRDefault="002551BE" w:rsidP="002551BE">
      <w:pPr>
        <w:pStyle w:val="NormalWeb"/>
        <w:shd w:val="clear" w:color="auto" w:fill="FFFFFF"/>
        <w:spacing w:before="0" w:beforeAutospacing="0" w:after="0" w:afterAutospacing="0"/>
        <w:ind w:firstLine="432"/>
        <w:jc w:val="both"/>
        <w:rPr>
          <w:color w:val="000000"/>
          <w:sz w:val="22"/>
          <w:szCs w:val="22"/>
        </w:rPr>
      </w:pPr>
      <w:r w:rsidRPr="00C51D1A">
        <w:rPr>
          <w:color w:val="000000"/>
          <w:sz w:val="22"/>
          <w:szCs w:val="22"/>
        </w:rPr>
        <w:t xml:space="preserve">13. </w:t>
      </w:r>
      <w:r w:rsidR="006B0EF2" w:rsidRPr="00C51D1A">
        <w:rPr>
          <w:color w:val="000000"/>
          <w:sz w:val="22"/>
          <w:szCs w:val="22"/>
        </w:rPr>
        <w:t>Some schemes contain mismatches between the compound names in the drawing and the names used in the captions. For example, Scheme 31 labels the structure as *5-uracil* while the caption refers to *6-uracil*.</w:t>
      </w:r>
    </w:p>
    <w:p w:rsidR="006B0EF2" w:rsidRPr="00C51D1A" w:rsidRDefault="002551BE" w:rsidP="006B0EF2">
      <w:pPr>
        <w:pStyle w:val="NormalWeb"/>
        <w:shd w:val="clear" w:color="auto" w:fill="FFFFFF"/>
        <w:spacing w:before="0" w:beforeAutospacing="0" w:after="0" w:afterAutospacing="0"/>
        <w:jc w:val="both"/>
        <w:rPr>
          <w:color w:val="FF0000"/>
          <w:sz w:val="22"/>
          <w:szCs w:val="22"/>
        </w:rPr>
      </w:pPr>
      <w:r w:rsidRPr="00C51D1A">
        <w:rPr>
          <w:color w:val="000000"/>
          <w:sz w:val="22"/>
          <w:szCs w:val="22"/>
        </w:rPr>
        <w:t xml:space="preserve">Reply: </w:t>
      </w:r>
      <w:r w:rsidR="006B0EF2" w:rsidRPr="00C51D1A">
        <w:rPr>
          <w:color w:val="FF0000"/>
          <w:sz w:val="22"/>
          <w:szCs w:val="22"/>
        </w:rPr>
        <w:t>compound names in the drawing is corrected as 6-uracil (Scheme 31)</w:t>
      </w:r>
    </w:p>
    <w:p w:rsidR="00C51D1A" w:rsidRPr="00C51D1A" w:rsidRDefault="002A1271" w:rsidP="00C51D1A">
      <w:pPr>
        <w:pStyle w:val="NormalWeb"/>
        <w:shd w:val="clear" w:color="auto" w:fill="FFFFFF"/>
        <w:spacing w:before="0" w:beforeAutospacing="0" w:after="0" w:afterAutospacing="0"/>
        <w:ind w:firstLine="432"/>
        <w:jc w:val="both"/>
        <w:rPr>
          <w:color w:val="000000"/>
          <w:sz w:val="22"/>
          <w:szCs w:val="22"/>
        </w:rPr>
      </w:pPr>
      <w:r w:rsidRPr="00C51D1A">
        <w:rPr>
          <w:color w:val="000000"/>
          <w:sz w:val="22"/>
          <w:szCs w:val="22"/>
        </w:rPr>
        <w:t xml:space="preserve">14. </w:t>
      </w:r>
      <w:r w:rsidR="006B0EF2" w:rsidRPr="00C51D1A">
        <w:rPr>
          <w:color w:val="000000"/>
          <w:sz w:val="22"/>
          <w:szCs w:val="22"/>
        </w:rPr>
        <w:t xml:space="preserve">In certain schemes, general functional group names are used instead of proper </w:t>
      </w:r>
      <w:proofErr w:type="gramStart"/>
      <w:r w:rsidR="006B0EF2" w:rsidRPr="00C51D1A">
        <w:rPr>
          <w:color w:val="000000"/>
          <w:sz w:val="22"/>
          <w:szCs w:val="22"/>
        </w:rPr>
        <w:t>chemical names, which is</w:t>
      </w:r>
      <w:proofErr w:type="gramEnd"/>
      <w:r w:rsidR="006B0EF2" w:rsidRPr="00C51D1A">
        <w:rPr>
          <w:color w:val="000000"/>
          <w:sz w:val="22"/>
          <w:szCs w:val="22"/>
        </w:rPr>
        <w:t xml:space="preserve"> unnecessary (e.g., Scheme 34).</w:t>
      </w:r>
    </w:p>
    <w:p w:rsidR="006B0EF2" w:rsidRPr="00C51D1A" w:rsidRDefault="00C51D1A" w:rsidP="00C51D1A">
      <w:pPr>
        <w:pStyle w:val="NormalWeb"/>
        <w:shd w:val="clear" w:color="auto" w:fill="FFFFFF"/>
        <w:spacing w:before="0" w:beforeAutospacing="0" w:after="0" w:afterAutospacing="0"/>
        <w:ind w:firstLine="432"/>
        <w:jc w:val="both"/>
        <w:rPr>
          <w:color w:val="000000"/>
          <w:sz w:val="22"/>
          <w:szCs w:val="22"/>
        </w:rPr>
      </w:pPr>
      <w:r w:rsidRPr="00C51D1A">
        <w:rPr>
          <w:color w:val="000000"/>
          <w:sz w:val="22"/>
          <w:szCs w:val="22"/>
        </w:rPr>
        <w:t xml:space="preserve">Reply: </w:t>
      </w:r>
      <w:r w:rsidR="006B0EF2" w:rsidRPr="00C51D1A">
        <w:rPr>
          <w:color w:val="FF0000"/>
          <w:sz w:val="22"/>
          <w:szCs w:val="22"/>
        </w:rPr>
        <w:t>Proper chemical name is added in Scheme 34, 35 &amp; 36 “2-(</w:t>
      </w:r>
      <w:proofErr w:type="gramStart"/>
      <w:r w:rsidR="006B0EF2" w:rsidRPr="00C51D1A">
        <w:rPr>
          <w:color w:val="FF0000"/>
          <w:sz w:val="22"/>
          <w:szCs w:val="22"/>
        </w:rPr>
        <w:t>methyl(</w:t>
      </w:r>
      <w:proofErr w:type="gramEnd"/>
      <w:r w:rsidR="006B0EF2" w:rsidRPr="00C51D1A">
        <w:rPr>
          <w:color w:val="FF0000"/>
          <w:sz w:val="22"/>
          <w:szCs w:val="22"/>
        </w:rPr>
        <w:t>pyridin-2-yl)amino)ethan-1-ol” and 4-(2-(methyl(pyridin-2-yl)amino)</w:t>
      </w:r>
      <w:proofErr w:type="spellStart"/>
      <w:r w:rsidR="006B0EF2" w:rsidRPr="00C51D1A">
        <w:rPr>
          <w:color w:val="FF0000"/>
          <w:sz w:val="22"/>
          <w:szCs w:val="22"/>
        </w:rPr>
        <w:t>ethoxy</w:t>
      </w:r>
      <w:proofErr w:type="spellEnd"/>
      <w:r w:rsidR="006B0EF2" w:rsidRPr="00C51D1A">
        <w:rPr>
          <w:color w:val="FF0000"/>
          <w:sz w:val="22"/>
          <w:szCs w:val="22"/>
        </w:rPr>
        <w:t>)benzaldehyde.</w:t>
      </w:r>
    </w:p>
    <w:p w:rsidR="006B0EF2" w:rsidRPr="00C51D1A" w:rsidRDefault="00C51D1A" w:rsidP="00C51D1A">
      <w:pPr>
        <w:pStyle w:val="NormalWeb"/>
        <w:shd w:val="clear" w:color="auto" w:fill="FFFFFF"/>
        <w:spacing w:before="0" w:beforeAutospacing="0" w:after="0" w:afterAutospacing="0"/>
        <w:ind w:firstLine="432"/>
        <w:jc w:val="both"/>
        <w:rPr>
          <w:color w:val="000000"/>
          <w:sz w:val="22"/>
          <w:szCs w:val="22"/>
        </w:rPr>
      </w:pPr>
      <w:r w:rsidRPr="00C51D1A">
        <w:rPr>
          <w:color w:val="000000"/>
          <w:sz w:val="22"/>
          <w:szCs w:val="22"/>
        </w:rPr>
        <w:t xml:space="preserve">15. </w:t>
      </w:r>
      <w:r w:rsidR="006B0EF2" w:rsidRPr="00C51D1A">
        <w:rPr>
          <w:color w:val="000000"/>
          <w:sz w:val="22"/>
          <w:szCs w:val="22"/>
        </w:rPr>
        <w:t>Subscripts are missing in several places, such as *</w:t>
      </w:r>
      <w:proofErr w:type="spellStart"/>
      <w:r w:rsidR="006B0EF2" w:rsidRPr="00C51D1A">
        <w:rPr>
          <w:color w:val="000000"/>
          <w:sz w:val="22"/>
          <w:szCs w:val="22"/>
        </w:rPr>
        <w:t>Et</w:t>
      </w:r>
      <w:r w:rsidR="006B0EF2" w:rsidRPr="00C51D1A">
        <w:rPr>
          <w:rFonts w:ascii="Cambria Math" w:hAnsi="Cambria Math"/>
          <w:color w:val="000000"/>
          <w:sz w:val="22"/>
          <w:szCs w:val="22"/>
        </w:rPr>
        <w:t>₃</w:t>
      </w:r>
      <w:r w:rsidR="006B0EF2" w:rsidRPr="00C51D1A">
        <w:rPr>
          <w:color w:val="000000"/>
          <w:sz w:val="22"/>
          <w:szCs w:val="22"/>
        </w:rPr>
        <w:t>SiH</w:t>
      </w:r>
      <w:proofErr w:type="spellEnd"/>
      <w:r w:rsidR="006B0EF2" w:rsidRPr="00C51D1A">
        <w:rPr>
          <w:color w:val="000000"/>
          <w:sz w:val="22"/>
          <w:szCs w:val="22"/>
        </w:rPr>
        <w:t>* on page 51.</w:t>
      </w:r>
    </w:p>
    <w:p w:rsidR="006B0EF2" w:rsidRPr="003A11D6" w:rsidRDefault="00C51D1A" w:rsidP="006B0EF2">
      <w:pPr>
        <w:pStyle w:val="NormalWeb"/>
        <w:shd w:val="clear" w:color="auto" w:fill="FFFFFF"/>
        <w:spacing w:before="0" w:beforeAutospacing="0" w:after="0" w:afterAutospacing="0"/>
        <w:jc w:val="both"/>
        <w:rPr>
          <w:color w:val="FF0000"/>
          <w:sz w:val="22"/>
          <w:szCs w:val="22"/>
        </w:rPr>
      </w:pPr>
      <w:r w:rsidRPr="003A11D6">
        <w:rPr>
          <w:color w:val="FF0000"/>
          <w:sz w:val="22"/>
          <w:szCs w:val="22"/>
        </w:rPr>
        <w:t xml:space="preserve">Reply: </w:t>
      </w:r>
      <w:r w:rsidR="003A11D6" w:rsidRPr="003A11D6">
        <w:rPr>
          <w:color w:val="FF0000"/>
          <w:sz w:val="22"/>
          <w:szCs w:val="22"/>
        </w:rPr>
        <w:t xml:space="preserve">Subscripts is added in </w:t>
      </w:r>
      <w:proofErr w:type="spellStart"/>
      <w:r w:rsidR="003A11D6" w:rsidRPr="003A11D6">
        <w:rPr>
          <w:color w:val="FF0000"/>
          <w:sz w:val="22"/>
          <w:szCs w:val="22"/>
        </w:rPr>
        <w:t>Et</w:t>
      </w:r>
      <w:r w:rsidR="003A11D6" w:rsidRPr="003A11D6">
        <w:rPr>
          <w:rFonts w:ascii="Cambria Math" w:hAnsi="Cambria Math"/>
          <w:color w:val="FF0000"/>
          <w:sz w:val="22"/>
          <w:szCs w:val="22"/>
        </w:rPr>
        <w:t>₃</w:t>
      </w:r>
      <w:r w:rsidR="003A11D6" w:rsidRPr="003A11D6">
        <w:rPr>
          <w:color w:val="FF0000"/>
          <w:sz w:val="22"/>
          <w:szCs w:val="22"/>
        </w:rPr>
        <w:t>SiH</w:t>
      </w:r>
      <w:proofErr w:type="spellEnd"/>
      <w:r w:rsidR="003A11D6" w:rsidRPr="003A11D6">
        <w:rPr>
          <w:color w:val="FF0000"/>
          <w:sz w:val="22"/>
          <w:szCs w:val="22"/>
        </w:rPr>
        <w:t>. Schemes 39</w:t>
      </w:r>
      <w:proofErr w:type="gramStart"/>
      <w:r w:rsidR="003A11D6" w:rsidRPr="003A11D6">
        <w:rPr>
          <w:color w:val="FF0000"/>
          <w:sz w:val="22"/>
          <w:szCs w:val="22"/>
        </w:rPr>
        <w:t>,41,45</w:t>
      </w:r>
      <w:proofErr w:type="gramEnd"/>
      <w:r w:rsidR="003A11D6">
        <w:rPr>
          <w:color w:val="FF0000"/>
          <w:sz w:val="22"/>
          <w:szCs w:val="22"/>
        </w:rPr>
        <w:t>.</w:t>
      </w:r>
    </w:p>
    <w:p w:rsidR="006B0EF2" w:rsidRPr="00C51D1A" w:rsidRDefault="00C51D1A" w:rsidP="00C51D1A">
      <w:pPr>
        <w:pStyle w:val="NormalWeb"/>
        <w:shd w:val="clear" w:color="auto" w:fill="FFFFFF"/>
        <w:spacing w:before="0" w:beforeAutospacing="0" w:after="0" w:afterAutospacing="0"/>
        <w:ind w:firstLine="432"/>
        <w:jc w:val="both"/>
        <w:rPr>
          <w:color w:val="000000"/>
          <w:sz w:val="22"/>
          <w:szCs w:val="22"/>
        </w:rPr>
      </w:pPr>
      <w:r w:rsidRPr="00C51D1A">
        <w:rPr>
          <w:color w:val="000000"/>
          <w:sz w:val="22"/>
          <w:szCs w:val="22"/>
        </w:rPr>
        <w:t>16. There</w:t>
      </w:r>
      <w:r w:rsidR="006B0EF2" w:rsidRPr="00C51D1A">
        <w:rPr>
          <w:color w:val="000000"/>
          <w:sz w:val="22"/>
          <w:szCs w:val="22"/>
        </w:rPr>
        <w:t xml:space="preserve"> is no smooth logical transition between paragraphs, making the manuscript difficult to read and follow.</w:t>
      </w:r>
    </w:p>
    <w:p w:rsidR="006B0EF2" w:rsidRPr="00C51D1A" w:rsidRDefault="00C51D1A" w:rsidP="00C51D1A">
      <w:pPr>
        <w:pStyle w:val="NormalWeb"/>
        <w:shd w:val="clear" w:color="auto" w:fill="FFFFFF"/>
        <w:spacing w:before="0" w:beforeAutospacing="0" w:after="0" w:afterAutospacing="0"/>
        <w:ind w:firstLine="432"/>
        <w:jc w:val="both"/>
        <w:rPr>
          <w:color w:val="000000"/>
          <w:sz w:val="22"/>
          <w:szCs w:val="22"/>
        </w:rPr>
      </w:pPr>
      <w:r w:rsidRPr="00C51D1A">
        <w:rPr>
          <w:color w:val="000000"/>
          <w:sz w:val="22"/>
          <w:szCs w:val="22"/>
        </w:rPr>
        <w:t>17. Some</w:t>
      </w:r>
      <w:r w:rsidR="006B0EF2" w:rsidRPr="00C51D1A">
        <w:rPr>
          <w:color w:val="000000"/>
          <w:sz w:val="22"/>
          <w:szCs w:val="22"/>
        </w:rPr>
        <w:t xml:space="preserve"> corrections appear to have remained marked in red, suggesting the final proofing process was not completed—for example, </w:t>
      </w:r>
      <w:proofErr w:type="gramStart"/>
      <w:r w:rsidR="006B0EF2" w:rsidRPr="00C51D1A">
        <w:rPr>
          <w:color w:val="000000"/>
          <w:sz w:val="22"/>
          <w:szCs w:val="22"/>
        </w:rPr>
        <w:t>the</w:t>
      </w:r>
      <w:proofErr w:type="gramEnd"/>
      <w:r w:rsidR="006B0EF2" w:rsidRPr="00C51D1A">
        <w:rPr>
          <w:color w:val="000000"/>
          <w:sz w:val="22"/>
          <w:szCs w:val="22"/>
        </w:rPr>
        <w:t xml:space="preserve"> word “</w:t>
      </w:r>
      <w:proofErr w:type="spellStart"/>
      <w:r w:rsidR="006B0EF2" w:rsidRPr="00C51D1A">
        <w:rPr>
          <w:color w:val="000000"/>
          <w:sz w:val="22"/>
          <w:szCs w:val="22"/>
        </w:rPr>
        <w:t>desilylated</w:t>
      </w:r>
      <w:proofErr w:type="spellEnd"/>
      <w:r w:rsidR="006B0EF2" w:rsidRPr="00C51D1A">
        <w:rPr>
          <w:color w:val="000000"/>
          <w:sz w:val="22"/>
          <w:szCs w:val="22"/>
        </w:rPr>
        <w:t>” on page 55.</w:t>
      </w:r>
    </w:p>
    <w:p w:rsidR="00C51D1A" w:rsidRPr="00C51D1A" w:rsidRDefault="00C51D1A" w:rsidP="006B0EF2">
      <w:pPr>
        <w:pStyle w:val="NormalWeb"/>
        <w:shd w:val="clear" w:color="auto" w:fill="FFFFFF"/>
        <w:spacing w:before="0" w:beforeAutospacing="0" w:after="0" w:afterAutospacing="0"/>
        <w:jc w:val="both"/>
        <w:rPr>
          <w:color w:val="000000"/>
          <w:sz w:val="22"/>
          <w:szCs w:val="22"/>
        </w:rPr>
      </w:pPr>
    </w:p>
    <w:p w:rsidR="006B0EF2" w:rsidRPr="00C51D1A" w:rsidRDefault="006B0EF2" w:rsidP="006B0EF2">
      <w:pPr>
        <w:pStyle w:val="NormalWeb"/>
        <w:shd w:val="clear" w:color="auto" w:fill="FFFFFF"/>
        <w:spacing w:before="0" w:beforeAutospacing="0" w:after="0" w:afterAutospacing="0"/>
        <w:jc w:val="both"/>
        <w:rPr>
          <w:b/>
          <w:color w:val="000000"/>
          <w:sz w:val="22"/>
          <w:szCs w:val="22"/>
        </w:rPr>
      </w:pPr>
      <w:r w:rsidRPr="00C51D1A">
        <w:rPr>
          <w:b/>
          <w:color w:val="000000"/>
          <w:sz w:val="22"/>
          <w:szCs w:val="22"/>
        </w:rPr>
        <w:t>Reviewer</w:t>
      </w:r>
      <w:r w:rsidR="00C51D1A" w:rsidRPr="00C51D1A">
        <w:rPr>
          <w:b/>
          <w:color w:val="000000"/>
          <w:sz w:val="22"/>
          <w:szCs w:val="22"/>
        </w:rPr>
        <w:t xml:space="preserve"> 2 </w:t>
      </w:r>
    </w:p>
    <w:p w:rsidR="00C51D1A" w:rsidRPr="00C51D1A" w:rsidRDefault="00C51D1A" w:rsidP="006B0EF2">
      <w:pPr>
        <w:pStyle w:val="NormalWeb"/>
        <w:shd w:val="clear" w:color="auto" w:fill="FFFFFF"/>
        <w:spacing w:before="0" w:beforeAutospacing="0" w:after="0" w:afterAutospacing="0"/>
        <w:jc w:val="both"/>
        <w:rPr>
          <w:color w:val="000000"/>
          <w:sz w:val="22"/>
          <w:szCs w:val="22"/>
        </w:rPr>
      </w:pPr>
    </w:p>
    <w:p w:rsidR="00C51D1A" w:rsidRPr="00C51D1A" w:rsidRDefault="00C51D1A" w:rsidP="006B0EF2">
      <w:pPr>
        <w:pStyle w:val="NormalWeb"/>
        <w:shd w:val="clear" w:color="auto" w:fill="FFFFFF"/>
        <w:spacing w:before="0" w:beforeAutospacing="0" w:after="0" w:afterAutospacing="0"/>
        <w:jc w:val="both"/>
        <w:rPr>
          <w:color w:val="000000"/>
          <w:sz w:val="22"/>
          <w:szCs w:val="22"/>
        </w:rPr>
      </w:pPr>
      <w:r w:rsidRPr="00C51D1A">
        <w:rPr>
          <w:color w:val="000000"/>
          <w:sz w:val="22"/>
          <w:szCs w:val="22"/>
        </w:rPr>
        <w:t>The authors</w:t>
      </w:r>
      <w:r w:rsidR="006B0EF2" w:rsidRPr="00C51D1A">
        <w:rPr>
          <w:color w:val="000000"/>
          <w:sz w:val="22"/>
          <w:szCs w:val="22"/>
        </w:rPr>
        <w:t xml:space="preserve"> have prepared a review on diabetes-targeted drugs and synthesis methods. First, the mechanism of diabetes and drug classification were discussed, followed by information on the synthesis methods of certain drug molecules. We thank the authors for their efforts. However, due to the following issues </w:t>
      </w:r>
      <w:r w:rsidRPr="00C51D1A">
        <w:rPr>
          <w:color w:val="000000"/>
          <w:sz w:val="22"/>
          <w:szCs w:val="22"/>
        </w:rPr>
        <w:t>that needs</w:t>
      </w:r>
      <w:r w:rsidR="006B0EF2" w:rsidRPr="00C51D1A">
        <w:rPr>
          <w:color w:val="000000"/>
          <w:sz w:val="22"/>
          <w:szCs w:val="22"/>
        </w:rPr>
        <w:t xml:space="preserve"> to be corrected</w:t>
      </w:r>
    </w:p>
    <w:p w:rsidR="006B0EF2" w:rsidRPr="00C51D1A" w:rsidRDefault="006B0EF2" w:rsidP="00C51D1A">
      <w:pPr>
        <w:pStyle w:val="NormalWeb"/>
        <w:numPr>
          <w:ilvl w:val="0"/>
          <w:numId w:val="7"/>
        </w:numPr>
        <w:shd w:val="clear" w:color="auto" w:fill="FFFFFF"/>
        <w:spacing w:before="0" w:beforeAutospacing="0" w:after="0" w:afterAutospacing="0"/>
        <w:jc w:val="both"/>
        <w:rPr>
          <w:color w:val="000000"/>
          <w:sz w:val="22"/>
          <w:szCs w:val="22"/>
        </w:rPr>
      </w:pPr>
      <w:r w:rsidRPr="00C51D1A">
        <w:rPr>
          <w:color w:val="000000"/>
          <w:sz w:val="22"/>
          <w:szCs w:val="22"/>
        </w:rPr>
        <w:t xml:space="preserve">The novelty of the review from formerly reported ones must be defined carefully by the authors. I could not see any discussion </w:t>
      </w:r>
      <w:r w:rsidR="006D291D" w:rsidRPr="00C51D1A">
        <w:rPr>
          <w:color w:val="000000"/>
          <w:sz w:val="22"/>
          <w:szCs w:val="22"/>
        </w:rPr>
        <w:t>about</w:t>
      </w:r>
      <w:r w:rsidRPr="00C51D1A">
        <w:rPr>
          <w:color w:val="000000"/>
          <w:sz w:val="22"/>
          <w:szCs w:val="22"/>
        </w:rPr>
        <w:t xml:space="preserve"> the former reviews and </w:t>
      </w:r>
      <w:r w:rsidR="006D291D" w:rsidRPr="00C51D1A">
        <w:rPr>
          <w:color w:val="000000"/>
          <w:sz w:val="22"/>
          <w:szCs w:val="22"/>
        </w:rPr>
        <w:t>difference</w:t>
      </w:r>
      <w:r w:rsidRPr="00C51D1A">
        <w:rPr>
          <w:color w:val="000000"/>
          <w:sz w:val="22"/>
          <w:szCs w:val="22"/>
        </w:rPr>
        <w:t xml:space="preserve"> of this one from the others.</w:t>
      </w:r>
    </w:p>
    <w:p w:rsidR="006B0EF2" w:rsidRPr="00C51D1A" w:rsidRDefault="006B0EF2" w:rsidP="006B0EF2">
      <w:pPr>
        <w:pStyle w:val="NormalWeb"/>
        <w:shd w:val="clear" w:color="auto" w:fill="FFFFFF"/>
        <w:spacing w:before="0" w:beforeAutospacing="0" w:after="0" w:afterAutospacing="0"/>
        <w:jc w:val="both"/>
        <w:rPr>
          <w:color w:val="FF0000"/>
          <w:sz w:val="22"/>
          <w:szCs w:val="22"/>
        </w:rPr>
      </w:pPr>
      <w:r w:rsidRPr="00C51D1A">
        <w:rPr>
          <w:color w:val="FF0000"/>
          <w:sz w:val="22"/>
          <w:szCs w:val="22"/>
        </w:rPr>
        <w:t xml:space="preserve">Thank you very much for your valuable comment. </w:t>
      </w:r>
      <w:proofErr w:type="gramStart"/>
      <w:r w:rsidRPr="00C51D1A">
        <w:rPr>
          <w:color w:val="FF0000"/>
          <w:sz w:val="22"/>
          <w:szCs w:val="22"/>
        </w:rPr>
        <w:t>we</w:t>
      </w:r>
      <w:proofErr w:type="gramEnd"/>
      <w:r w:rsidRPr="00C51D1A">
        <w:rPr>
          <w:color w:val="FF0000"/>
          <w:sz w:val="22"/>
          <w:szCs w:val="22"/>
        </w:rPr>
        <w:t xml:space="preserve"> have included classifications and their synthetic pathways in review articles which collectively provide consolidated, up-to-date outline that integrates: drug classes, synthetic pathways, and mechanism of action in the field of </w:t>
      </w:r>
      <w:r w:rsidR="006D291D" w:rsidRPr="00C51D1A">
        <w:rPr>
          <w:color w:val="FF0000"/>
          <w:sz w:val="22"/>
          <w:szCs w:val="22"/>
        </w:rPr>
        <w:t>Antidiabetic</w:t>
      </w:r>
      <w:r w:rsidRPr="00C51D1A">
        <w:rPr>
          <w:color w:val="FF0000"/>
          <w:sz w:val="22"/>
          <w:szCs w:val="22"/>
        </w:rPr>
        <w:t xml:space="preserve"> medications.</w:t>
      </w:r>
    </w:p>
    <w:p w:rsidR="006B0EF2" w:rsidRPr="00C51D1A" w:rsidRDefault="006B0EF2" w:rsidP="00C51D1A">
      <w:pPr>
        <w:pStyle w:val="NormalWeb"/>
        <w:numPr>
          <w:ilvl w:val="0"/>
          <w:numId w:val="7"/>
        </w:numPr>
        <w:shd w:val="clear" w:color="auto" w:fill="FFFFFF"/>
        <w:spacing w:before="0" w:beforeAutospacing="0" w:after="0" w:afterAutospacing="0"/>
        <w:jc w:val="both"/>
        <w:rPr>
          <w:color w:val="000000"/>
          <w:sz w:val="22"/>
          <w:szCs w:val="22"/>
        </w:rPr>
      </w:pPr>
      <w:r w:rsidRPr="00C51D1A">
        <w:rPr>
          <w:color w:val="000000"/>
          <w:sz w:val="22"/>
          <w:szCs w:val="22"/>
        </w:rPr>
        <w:t>Diabetes mechanisms should be briefly explained, and the focus should be on compounds targeting a specific mechanism. The text is too long and causes confusion.</w:t>
      </w:r>
    </w:p>
    <w:p w:rsidR="00C51D1A" w:rsidRPr="00C51D1A" w:rsidRDefault="00C51D1A" w:rsidP="006B0EF2">
      <w:pPr>
        <w:pStyle w:val="NormalWeb"/>
        <w:shd w:val="clear" w:color="auto" w:fill="FFFFFF"/>
        <w:spacing w:before="0" w:beforeAutospacing="0" w:after="0" w:afterAutospacing="0"/>
        <w:jc w:val="both"/>
        <w:rPr>
          <w:color w:val="000000"/>
          <w:sz w:val="22"/>
          <w:szCs w:val="22"/>
        </w:rPr>
      </w:pPr>
      <w:r w:rsidRPr="00C51D1A">
        <w:rPr>
          <w:color w:val="000000"/>
          <w:sz w:val="22"/>
          <w:szCs w:val="22"/>
        </w:rPr>
        <w:t xml:space="preserve">Reply: </w:t>
      </w:r>
    </w:p>
    <w:p w:rsidR="006B0EF2" w:rsidRPr="00C51D1A" w:rsidRDefault="00C51D1A" w:rsidP="00C51D1A">
      <w:pPr>
        <w:pStyle w:val="NormalWeb"/>
        <w:numPr>
          <w:ilvl w:val="0"/>
          <w:numId w:val="7"/>
        </w:numPr>
        <w:shd w:val="clear" w:color="auto" w:fill="FFFFFF"/>
        <w:spacing w:before="0" w:beforeAutospacing="0" w:after="0" w:afterAutospacing="0"/>
        <w:jc w:val="both"/>
        <w:rPr>
          <w:color w:val="000000"/>
          <w:sz w:val="22"/>
          <w:szCs w:val="22"/>
        </w:rPr>
      </w:pPr>
      <w:proofErr w:type="gramStart"/>
      <w:r w:rsidRPr="00C51D1A">
        <w:rPr>
          <w:color w:val="000000"/>
          <w:sz w:val="22"/>
          <w:szCs w:val="22"/>
        </w:rPr>
        <w:t>3.</w:t>
      </w:r>
      <w:r w:rsidR="006B0EF2" w:rsidRPr="00C51D1A">
        <w:rPr>
          <w:color w:val="000000"/>
          <w:sz w:val="22"/>
          <w:szCs w:val="22"/>
        </w:rPr>
        <w:t>The</w:t>
      </w:r>
      <w:proofErr w:type="gramEnd"/>
      <w:r w:rsidR="006B0EF2" w:rsidRPr="00C51D1A">
        <w:rPr>
          <w:color w:val="000000"/>
          <w:sz w:val="22"/>
          <w:szCs w:val="22"/>
        </w:rPr>
        <w:t xml:space="preserve"> illustrations (reaction schemes) should be in the same format and visually improved.</w:t>
      </w:r>
    </w:p>
    <w:p w:rsidR="006B0EF2" w:rsidRPr="00C51D1A" w:rsidRDefault="00C51D1A" w:rsidP="006B0EF2">
      <w:pPr>
        <w:pStyle w:val="NormalWeb"/>
        <w:shd w:val="clear" w:color="auto" w:fill="FFFFFF"/>
        <w:spacing w:before="0" w:beforeAutospacing="0" w:after="0" w:afterAutospacing="0"/>
        <w:jc w:val="both"/>
        <w:rPr>
          <w:color w:val="000000"/>
          <w:sz w:val="22"/>
          <w:szCs w:val="22"/>
        </w:rPr>
      </w:pPr>
      <w:r w:rsidRPr="00C51D1A">
        <w:rPr>
          <w:color w:val="000000"/>
          <w:sz w:val="22"/>
          <w:szCs w:val="22"/>
        </w:rPr>
        <w:t xml:space="preserve">Reply:  </w:t>
      </w:r>
      <w:r w:rsidR="006B0EF2" w:rsidRPr="00C51D1A">
        <w:rPr>
          <w:color w:val="FF0000"/>
          <w:sz w:val="22"/>
          <w:szCs w:val="22"/>
        </w:rPr>
        <w:t>Reaction schemes are visually improved wherever required. Scheme 5, 6</w:t>
      </w:r>
      <w:proofErr w:type="gramStart"/>
      <w:r w:rsidR="006B0EF2" w:rsidRPr="00C51D1A">
        <w:rPr>
          <w:color w:val="FF0000"/>
          <w:sz w:val="22"/>
          <w:szCs w:val="22"/>
        </w:rPr>
        <w:t>,7</w:t>
      </w:r>
      <w:proofErr w:type="gramEnd"/>
      <w:r w:rsidR="006B0EF2" w:rsidRPr="00C51D1A">
        <w:rPr>
          <w:color w:val="FF0000"/>
          <w:sz w:val="22"/>
          <w:szCs w:val="22"/>
        </w:rPr>
        <w:t>, 14, 15</w:t>
      </w:r>
      <w:r w:rsidRPr="00C51D1A">
        <w:rPr>
          <w:color w:val="FF0000"/>
          <w:sz w:val="22"/>
          <w:szCs w:val="22"/>
        </w:rPr>
        <w:t>, all schemes</w:t>
      </w:r>
    </w:p>
    <w:p w:rsidR="006B0EF2" w:rsidRPr="00C51D1A" w:rsidRDefault="006B0EF2" w:rsidP="00C51D1A">
      <w:pPr>
        <w:pStyle w:val="NormalWeb"/>
        <w:numPr>
          <w:ilvl w:val="0"/>
          <w:numId w:val="7"/>
        </w:numPr>
        <w:shd w:val="clear" w:color="auto" w:fill="FFFFFF"/>
        <w:spacing w:before="0" w:beforeAutospacing="0" w:after="0" w:afterAutospacing="0"/>
        <w:jc w:val="both"/>
        <w:rPr>
          <w:color w:val="000000"/>
          <w:sz w:val="22"/>
          <w:szCs w:val="22"/>
        </w:rPr>
      </w:pPr>
      <w:r w:rsidRPr="00C51D1A">
        <w:rPr>
          <w:color w:val="000000"/>
          <w:sz w:val="22"/>
          <w:szCs w:val="22"/>
        </w:rPr>
        <w:t xml:space="preserve">There are errors in the reaction schemes. For example, in the </w:t>
      </w:r>
      <w:proofErr w:type="spellStart"/>
      <w:r w:rsidRPr="00C51D1A">
        <w:rPr>
          <w:color w:val="000000"/>
          <w:sz w:val="22"/>
          <w:szCs w:val="22"/>
        </w:rPr>
        <w:t>glibenclamide</w:t>
      </w:r>
      <w:proofErr w:type="spellEnd"/>
      <w:r w:rsidRPr="00C51D1A">
        <w:rPr>
          <w:color w:val="000000"/>
          <w:sz w:val="22"/>
          <w:szCs w:val="22"/>
        </w:rPr>
        <w:t xml:space="preserve"> compound, the sulfonylurea part should be in the p-position but is written in the m-position. In Scheme 17, the </w:t>
      </w:r>
      <w:proofErr w:type="spellStart"/>
      <w:r w:rsidRPr="00C51D1A">
        <w:rPr>
          <w:color w:val="000000"/>
          <w:sz w:val="22"/>
          <w:szCs w:val="22"/>
        </w:rPr>
        <w:t>glimepiride</w:t>
      </w:r>
      <w:proofErr w:type="spellEnd"/>
      <w:r w:rsidRPr="00C51D1A">
        <w:rPr>
          <w:color w:val="000000"/>
          <w:sz w:val="22"/>
          <w:szCs w:val="22"/>
        </w:rPr>
        <w:t xml:space="preserve"> structure is incorrect. There are many similar examples in the text.</w:t>
      </w:r>
    </w:p>
    <w:p w:rsidR="006B0EF2" w:rsidRPr="00C51D1A" w:rsidRDefault="00C51D1A" w:rsidP="006B0EF2">
      <w:pPr>
        <w:pStyle w:val="NormalWeb"/>
        <w:shd w:val="clear" w:color="auto" w:fill="FFFFFF"/>
        <w:spacing w:before="0" w:beforeAutospacing="0" w:after="0" w:afterAutospacing="0"/>
        <w:jc w:val="both"/>
        <w:rPr>
          <w:color w:val="000000"/>
          <w:sz w:val="22"/>
          <w:szCs w:val="22"/>
        </w:rPr>
      </w:pPr>
      <w:r w:rsidRPr="00C51D1A">
        <w:rPr>
          <w:color w:val="000000"/>
          <w:sz w:val="22"/>
          <w:szCs w:val="22"/>
        </w:rPr>
        <w:t xml:space="preserve">Reply: </w:t>
      </w:r>
      <w:r w:rsidR="006B0EF2" w:rsidRPr="00C51D1A">
        <w:rPr>
          <w:color w:val="FF0000"/>
          <w:sz w:val="22"/>
          <w:szCs w:val="22"/>
        </w:rPr>
        <w:t xml:space="preserve">Dear Sir, All examples of </w:t>
      </w:r>
      <w:proofErr w:type="spellStart"/>
      <w:r w:rsidR="006B0EF2" w:rsidRPr="00C51D1A">
        <w:rPr>
          <w:color w:val="FF0000"/>
          <w:sz w:val="22"/>
          <w:szCs w:val="22"/>
        </w:rPr>
        <w:t>glibenclamide</w:t>
      </w:r>
      <w:proofErr w:type="spellEnd"/>
      <w:r w:rsidR="006B0EF2" w:rsidRPr="00C51D1A">
        <w:rPr>
          <w:color w:val="FF0000"/>
          <w:sz w:val="22"/>
          <w:szCs w:val="22"/>
        </w:rPr>
        <w:t xml:space="preserve"> compounds are corrected and structures are improved</w:t>
      </w:r>
    </w:p>
    <w:p w:rsidR="006B0EF2" w:rsidRPr="00C51D1A" w:rsidRDefault="006B0EF2" w:rsidP="00C51D1A">
      <w:pPr>
        <w:pStyle w:val="NormalWeb"/>
        <w:numPr>
          <w:ilvl w:val="0"/>
          <w:numId w:val="7"/>
        </w:numPr>
        <w:shd w:val="clear" w:color="auto" w:fill="FFFFFF"/>
        <w:spacing w:before="0" w:beforeAutospacing="0" w:after="0" w:afterAutospacing="0"/>
        <w:jc w:val="both"/>
        <w:rPr>
          <w:color w:val="000000"/>
          <w:sz w:val="22"/>
          <w:szCs w:val="22"/>
        </w:rPr>
      </w:pPr>
      <w:r w:rsidRPr="00C51D1A">
        <w:rPr>
          <w:color w:val="000000"/>
          <w:sz w:val="22"/>
          <w:szCs w:val="22"/>
        </w:rPr>
        <w:t>Some reaction schemes are identical. Only the reagents used are different. These can be combined and organized.</w:t>
      </w:r>
    </w:p>
    <w:p w:rsidR="006B0EF2" w:rsidRPr="00C51D1A" w:rsidRDefault="006B0EF2" w:rsidP="006B0EF2">
      <w:pPr>
        <w:pStyle w:val="NormalWeb"/>
        <w:shd w:val="clear" w:color="auto" w:fill="FFFFFF"/>
        <w:spacing w:before="0" w:beforeAutospacing="0" w:after="0" w:afterAutospacing="0"/>
        <w:jc w:val="both"/>
        <w:rPr>
          <w:color w:val="000000"/>
          <w:sz w:val="22"/>
          <w:szCs w:val="22"/>
        </w:rPr>
      </w:pPr>
      <w:r w:rsidRPr="00C51D1A">
        <w:rPr>
          <w:color w:val="000000"/>
          <w:sz w:val="22"/>
          <w:szCs w:val="22"/>
        </w:rPr>
        <w:t xml:space="preserve">-There are numerous errors in the reference citations. </w:t>
      </w:r>
      <w:proofErr w:type="gramStart"/>
      <w:r w:rsidRPr="00C51D1A">
        <w:rPr>
          <w:color w:val="000000"/>
          <w:sz w:val="22"/>
          <w:szCs w:val="22"/>
        </w:rPr>
        <w:t>For example, "</w:t>
      </w:r>
      <w:proofErr w:type="spellStart"/>
      <w:r w:rsidRPr="00C51D1A">
        <w:rPr>
          <w:color w:val="000000"/>
          <w:sz w:val="22"/>
          <w:szCs w:val="22"/>
        </w:rPr>
        <w:t>Ramachandra</w:t>
      </w:r>
      <w:proofErr w:type="spellEnd"/>
      <w:r w:rsidRPr="00C51D1A">
        <w:rPr>
          <w:color w:val="000000"/>
          <w:sz w:val="22"/>
          <w:szCs w:val="22"/>
        </w:rPr>
        <w:t xml:space="preserve">, R.D.; </w:t>
      </w:r>
      <w:proofErr w:type="spellStart"/>
      <w:r w:rsidRPr="00C51D1A">
        <w:rPr>
          <w:color w:val="000000"/>
          <w:sz w:val="22"/>
          <w:szCs w:val="22"/>
        </w:rPr>
        <w:t>Narayanrao</w:t>
      </w:r>
      <w:proofErr w:type="spellEnd"/>
      <w:r w:rsidRPr="00C51D1A">
        <w:rPr>
          <w:color w:val="000000"/>
          <w:sz w:val="22"/>
          <w:szCs w:val="22"/>
        </w:rPr>
        <w:t xml:space="preserve">, K.R.; </w:t>
      </w:r>
      <w:proofErr w:type="spellStart"/>
      <w:r w:rsidRPr="00C51D1A">
        <w:rPr>
          <w:color w:val="000000"/>
          <w:sz w:val="22"/>
          <w:szCs w:val="22"/>
        </w:rPr>
        <w:t>Maruti</w:t>
      </w:r>
      <w:proofErr w:type="spellEnd"/>
      <w:r w:rsidRPr="00C51D1A">
        <w:rPr>
          <w:color w:val="000000"/>
          <w:sz w:val="22"/>
          <w:szCs w:val="22"/>
        </w:rPr>
        <w:t xml:space="preserve">, G.; </w:t>
      </w:r>
      <w:proofErr w:type="spellStart"/>
      <w:r w:rsidRPr="00C51D1A">
        <w:rPr>
          <w:color w:val="000000"/>
          <w:sz w:val="22"/>
          <w:szCs w:val="22"/>
        </w:rPr>
        <w:t>Atul</w:t>
      </w:r>
      <w:proofErr w:type="spellEnd"/>
      <w:r w:rsidRPr="00C51D1A">
        <w:rPr>
          <w:color w:val="000000"/>
          <w:sz w:val="22"/>
          <w:szCs w:val="22"/>
        </w:rPr>
        <w:t>, K.S. WO2014023930AI, 2014.</w:t>
      </w:r>
      <w:proofErr w:type="gramEnd"/>
      <w:r w:rsidRPr="00C51D1A">
        <w:rPr>
          <w:color w:val="000000"/>
          <w:sz w:val="22"/>
          <w:szCs w:val="22"/>
        </w:rPr>
        <w:t>  DOI: 10.1016/j.optmat.2013.12.015</w:t>
      </w:r>
      <w:proofErr w:type="gramStart"/>
      <w:r w:rsidRPr="00C51D1A">
        <w:rPr>
          <w:color w:val="000000"/>
          <w:sz w:val="22"/>
          <w:szCs w:val="22"/>
        </w:rPr>
        <w:t>“ has</w:t>
      </w:r>
      <w:proofErr w:type="gramEnd"/>
      <w:r w:rsidRPr="00C51D1A">
        <w:rPr>
          <w:color w:val="000000"/>
          <w:sz w:val="22"/>
          <w:szCs w:val="22"/>
        </w:rPr>
        <w:t xml:space="preserve"> a title that is completely unrelated to the subject: ”Structural and photoluminescence properties of Mg </w:t>
      </w:r>
      <w:r w:rsidRPr="00C51D1A">
        <w:rPr>
          <w:color w:val="000000"/>
          <w:sz w:val="22"/>
          <w:szCs w:val="22"/>
        </w:rPr>
        <w:lastRenderedPageBreak/>
        <w:t>substituted ZnO nanoparticles".  Another example: "</w:t>
      </w:r>
      <w:proofErr w:type="spellStart"/>
      <w:r w:rsidRPr="00C51D1A">
        <w:rPr>
          <w:color w:val="000000"/>
          <w:sz w:val="22"/>
          <w:szCs w:val="22"/>
        </w:rPr>
        <w:t>Malaisse</w:t>
      </w:r>
      <w:proofErr w:type="spellEnd"/>
      <w:r w:rsidRPr="00C51D1A">
        <w:rPr>
          <w:color w:val="000000"/>
          <w:sz w:val="22"/>
          <w:szCs w:val="22"/>
        </w:rPr>
        <w:t xml:space="preserve">, WJ. </w:t>
      </w:r>
      <w:proofErr w:type="spellStart"/>
      <w:r w:rsidRPr="00C51D1A">
        <w:rPr>
          <w:color w:val="000000"/>
          <w:sz w:val="22"/>
          <w:szCs w:val="22"/>
        </w:rPr>
        <w:t>Repaglinide</w:t>
      </w:r>
      <w:proofErr w:type="spellEnd"/>
      <w:r w:rsidRPr="00C51D1A">
        <w:rPr>
          <w:color w:val="000000"/>
          <w:sz w:val="22"/>
          <w:szCs w:val="22"/>
        </w:rPr>
        <w:t xml:space="preserve">, a new oral </w:t>
      </w:r>
      <w:proofErr w:type="spellStart"/>
      <w:r w:rsidRPr="00C51D1A">
        <w:rPr>
          <w:color w:val="000000"/>
          <w:sz w:val="22"/>
          <w:szCs w:val="22"/>
        </w:rPr>
        <w:t>antidiabetic</w:t>
      </w:r>
      <w:proofErr w:type="spellEnd"/>
      <w:r w:rsidRPr="00C51D1A">
        <w:rPr>
          <w:color w:val="000000"/>
          <w:sz w:val="22"/>
          <w:szCs w:val="22"/>
        </w:rPr>
        <w:t xml:space="preserve"> agent: a review of recent preclinical studies. </w:t>
      </w:r>
      <w:proofErr w:type="spellStart"/>
      <w:r w:rsidRPr="00C51D1A">
        <w:rPr>
          <w:color w:val="000000"/>
          <w:sz w:val="22"/>
          <w:szCs w:val="22"/>
        </w:rPr>
        <w:t>Eur</w:t>
      </w:r>
      <w:proofErr w:type="spellEnd"/>
      <w:r w:rsidRPr="00C51D1A">
        <w:rPr>
          <w:color w:val="000000"/>
          <w:sz w:val="22"/>
          <w:szCs w:val="22"/>
        </w:rPr>
        <w:t xml:space="preserve"> J </w:t>
      </w:r>
      <w:proofErr w:type="spellStart"/>
      <w:r w:rsidRPr="00C51D1A">
        <w:rPr>
          <w:color w:val="000000"/>
          <w:sz w:val="22"/>
          <w:szCs w:val="22"/>
        </w:rPr>
        <w:t>Clin</w:t>
      </w:r>
      <w:proofErr w:type="spellEnd"/>
      <w:r w:rsidRPr="00C51D1A">
        <w:rPr>
          <w:color w:val="000000"/>
          <w:sz w:val="22"/>
          <w:szCs w:val="22"/>
        </w:rPr>
        <w:t xml:space="preserve"> Invest, 1999, 29, 21-29. DOI: 10.1046/j.1365-2362.1999.00001.x" is cited in the section on </w:t>
      </w:r>
      <w:proofErr w:type="spellStart"/>
      <w:r w:rsidRPr="00C51D1A">
        <w:rPr>
          <w:color w:val="000000"/>
          <w:sz w:val="22"/>
          <w:szCs w:val="22"/>
        </w:rPr>
        <w:t>sitagliptin</w:t>
      </w:r>
      <w:proofErr w:type="spellEnd"/>
      <w:r w:rsidRPr="00C51D1A">
        <w:rPr>
          <w:color w:val="000000"/>
          <w:sz w:val="22"/>
          <w:szCs w:val="22"/>
        </w:rPr>
        <w:t>. There are many more examples like these.</w:t>
      </w:r>
    </w:p>
    <w:p w:rsidR="006B0EF2" w:rsidRPr="00C51D1A" w:rsidRDefault="00C51D1A" w:rsidP="006B0EF2">
      <w:pPr>
        <w:pStyle w:val="NormalWeb"/>
        <w:shd w:val="clear" w:color="auto" w:fill="FFFFFF"/>
        <w:spacing w:before="0" w:beforeAutospacing="0" w:after="0" w:afterAutospacing="0"/>
        <w:jc w:val="both"/>
        <w:rPr>
          <w:color w:val="000000"/>
          <w:sz w:val="22"/>
          <w:szCs w:val="22"/>
        </w:rPr>
      </w:pPr>
      <w:r w:rsidRPr="00C51D1A">
        <w:rPr>
          <w:color w:val="000000"/>
          <w:sz w:val="22"/>
          <w:szCs w:val="22"/>
        </w:rPr>
        <w:t xml:space="preserve">Reply:  </w:t>
      </w:r>
      <w:r w:rsidR="006B0EF2" w:rsidRPr="00C51D1A">
        <w:rPr>
          <w:color w:val="FF0000"/>
          <w:sz w:val="22"/>
          <w:szCs w:val="22"/>
        </w:rPr>
        <w:t>Dear sir, sorry for the mistake happened unknowingly in the reference section, I have corrected the references</w:t>
      </w:r>
    </w:p>
    <w:p w:rsidR="006B0EF2" w:rsidRPr="00C51D1A" w:rsidRDefault="006B0EF2" w:rsidP="006B0EF2">
      <w:pPr>
        <w:pStyle w:val="NormalWeb"/>
        <w:spacing w:before="0" w:beforeAutospacing="0" w:after="0" w:afterAutospacing="0" w:line="360" w:lineRule="auto"/>
        <w:jc w:val="both"/>
        <w:rPr>
          <w:rStyle w:val="url"/>
          <w:rFonts w:eastAsiaTheme="majorEastAsia"/>
          <w:color w:val="FF0000"/>
          <w:sz w:val="22"/>
          <w:szCs w:val="22"/>
        </w:rPr>
      </w:pPr>
      <w:proofErr w:type="spellStart"/>
      <w:proofErr w:type="gramStart"/>
      <w:r w:rsidRPr="00C51D1A">
        <w:rPr>
          <w:color w:val="FF0000"/>
          <w:sz w:val="22"/>
          <w:szCs w:val="22"/>
        </w:rPr>
        <w:t>Gori</w:t>
      </w:r>
      <w:proofErr w:type="spellEnd"/>
      <w:r w:rsidRPr="00C51D1A">
        <w:rPr>
          <w:color w:val="FF0000"/>
          <w:sz w:val="22"/>
          <w:szCs w:val="22"/>
        </w:rPr>
        <w:t xml:space="preserve">, C. S., &amp; </w:t>
      </w:r>
      <w:proofErr w:type="spellStart"/>
      <w:r w:rsidRPr="00C51D1A">
        <w:rPr>
          <w:color w:val="FF0000"/>
          <w:sz w:val="22"/>
          <w:szCs w:val="22"/>
        </w:rPr>
        <w:t>Naliapara</w:t>
      </w:r>
      <w:proofErr w:type="spellEnd"/>
      <w:r w:rsidRPr="00C51D1A">
        <w:rPr>
          <w:color w:val="FF0000"/>
          <w:sz w:val="22"/>
          <w:szCs w:val="22"/>
        </w:rPr>
        <w:t xml:space="preserve">, Y. T. Synthetic Overview of FDA-Approved </w:t>
      </w:r>
      <w:proofErr w:type="spellStart"/>
      <w:r w:rsidRPr="00C51D1A">
        <w:rPr>
          <w:color w:val="FF0000"/>
          <w:sz w:val="22"/>
          <w:szCs w:val="22"/>
        </w:rPr>
        <w:t>dipeptidyl</w:t>
      </w:r>
      <w:proofErr w:type="spellEnd"/>
      <w:r w:rsidRPr="00C51D1A">
        <w:rPr>
          <w:color w:val="FF0000"/>
          <w:sz w:val="22"/>
          <w:szCs w:val="22"/>
        </w:rPr>
        <w:t xml:space="preserve"> peptidase-4 inhibitors (DPP-4I).</w:t>
      </w:r>
      <w:proofErr w:type="gramEnd"/>
      <w:r w:rsidRPr="00C51D1A">
        <w:rPr>
          <w:color w:val="FF0000"/>
          <w:sz w:val="22"/>
          <w:szCs w:val="22"/>
        </w:rPr>
        <w:t xml:space="preserve"> </w:t>
      </w:r>
      <w:r w:rsidRPr="00C51D1A">
        <w:rPr>
          <w:i/>
          <w:iCs/>
          <w:color w:val="FF0000"/>
          <w:sz w:val="22"/>
          <w:szCs w:val="22"/>
        </w:rPr>
        <w:t>Current Enzyme Inhibition</w:t>
      </w:r>
      <w:r w:rsidRPr="00C51D1A">
        <w:rPr>
          <w:color w:val="FF0000"/>
          <w:sz w:val="22"/>
          <w:szCs w:val="22"/>
        </w:rPr>
        <w:t xml:space="preserve">, </w:t>
      </w:r>
      <w:r w:rsidRPr="00C51D1A">
        <w:rPr>
          <w:b/>
          <w:color w:val="FF0000"/>
          <w:sz w:val="22"/>
          <w:szCs w:val="22"/>
        </w:rPr>
        <w:t>2025</w:t>
      </w:r>
      <w:r w:rsidRPr="00C51D1A">
        <w:rPr>
          <w:color w:val="FF0000"/>
          <w:sz w:val="22"/>
          <w:szCs w:val="22"/>
        </w:rPr>
        <w:t xml:space="preserve">, </w:t>
      </w:r>
      <w:r w:rsidRPr="00C51D1A">
        <w:rPr>
          <w:i/>
          <w:iCs/>
          <w:color w:val="FF0000"/>
          <w:sz w:val="22"/>
          <w:szCs w:val="22"/>
        </w:rPr>
        <w:t>21</w:t>
      </w:r>
      <w:r w:rsidRPr="00C51D1A">
        <w:rPr>
          <w:color w:val="FF0000"/>
          <w:sz w:val="22"/>
          <w:szCs w:val="22"/>
        </w:rPr>
        <w:t xml:space="preserve">(2), 116–136. </w:t>
      </w:r>
      <w:hyperlink r:id="rId5" w:history="1">
        <w:r w:rsidRPr="00C51D1A">
          <w:rPr>
            <w:rStyle w:val="Hyperlink"/>
            <w:rFonts w:eastAsiaTheme="majorEastAsia"/>
            <w:color w:val="FF0000"/>
            <w:sz w:val="22"/>
            <w:szCs w:val="22"/>
          </w:rPr>
          <w:t>https://doi.org/10.2174/0115734080339904250219061503</w:t>
        </w:r>
      </w:hyperlink>
    </w:p>
    <w:p w:rsidR="006B0EF2" w:rsidRPr="00C51D1A" w:rsidRDefault="006B0EF2" w:rsidP="006B0EF2">
      <w:pPr>
        <w:pStyle w:val="NormalWeb"/>
        <w:spacing w:before="0" w:beforeAutospacing="0" w:after="0" w:afterAutospacing="0" w:line="360" w:lineRule="auto"/>
        <w:jc w:val="both"/>
        <w:rPr>
          <w:color w:val="FF0000"/>
          <w:sz w:val="22"/>
          <w:szCs w:val="22"/>
        </w:rPr>
      </w:pPr>
      <w:proofErr w:type="spellStart"/>
      <w:r w:rsidRPr="00C51D1A">
        <w:rPr>
          <w:color w:val="FF0000"/>
          <w:sz w:val="22"/>
          <w:szCs w:val="22"/>
        </w:rPr>
        <w:t>Stensen</w:t>
      </w:r>
      <w:proofErr w:type="spellEnd"/>
      <w:r w:rsidRPr="00C51D1A">
        <w:rPr>
          <w:color w:val="FF0000"/>
          <w:sz w:val="22"/>
          <w:szCs w:val="22"/>
        </w:rPr>
        <w:t xml:space="preserve">, S., </w:t>
      </w:r>
      <w:proofErr w:type="spellStart"/>
      <w:r w:rsidRPr="00C51D1A">
        <w:rPr>
          <w:color w:val="FF0000"/>
          <w:sz w:val="22"/>
          <w:szCs w:val="22"/>
        </w:rPr>
        <w:t>Gasbjerg</w:t>
      </w:r>
      <w:proofErr w:type="spellEnd"/>
      <w:r w:rsidRPr="00C51D1A">
        <w:rPr>
          <w:color w:val="FF0000"/>
          <w:sz w:val="22"/>
          <w:szCs w:val="22"/>
        </w:rPr>
        <w:t xml:space="preserve">, L. S., </w:t>
      </w:r>
      <w:proofErr w:type="spellStart"/>
      <w:r w:rsidRPr="00C51D1A">
        <w:rPr>
          <w:color w:val="FF0000"/>
          <w:sz w:val="22"/>
          <w:szCs w:val="22"/>
        </w:rPr>
        <w:t>Rosenkilde</w:t>
      </w:r>
      <w:proofErr w:type="spellEnd"/>
      <w:r w:rsidRPr="00C51D1A">
        <w:rPr>
          <w:color w:val="FF0000"/>
          <w:sz w:val="22"/>
          <w:szCs w:val="22"/>
        </w:rPr>
        <w:t xml:space="preserve">, M. M., </w:t>
      </w:r>
      <w:proofErr w:type="spellStart"/>
      <w:r w:rsidRPr="00C51D1A">
        <w:rPr>
          <w:color w:val="FF0000"/>
          <w:sz w:val="22"/>
          <w:szCs w:val="22"/>
        </w:rPr>
        <w:t>Vilsbøll</w:t>
      </w:r>
      <w:proofErr w:type="spellEnd"/>
      <w:r w:rsidRPr="00C51D1A">
        <w:rPr>
          <w:color w:val="FF0000"/>
          <w:sz w:val="22"/>
          <w:szCs w:val="22"/>
        </w:rPr>
        <w:t xml:space="preserve">, T., </w:t>
      </w:r>
      <w:proofErr w:type="spellStart"/>
      <w:r w:rsidRPr="00C51D1A">
        <w:rPr>
          <w:color w:val="FF0000"/>
          <w:sz w:val="22"/>
          <w:szCs w:val="22"/>
        </w:rPr>
        <w:t>Holst</w:t>
      </w:r>
      <w:proofErr w:type="spellEnd"/>
      <w:r w:rsidRPr="00C51D1A">
        <w:rPr>
          <w:color w:val="FF0000"/>
          <w:sz w:val="22"/>
          <w:szCs w:val="22"/>
        </w:rPr>
        <w:t xml:space="preserve">, J. J., Hartmann, B., Christensen, M. B., &amp; </w:t>
      </w:r>
      <w:proofErr w:type="spellStart"/>
      <w:r w:rsidRPr="00C51D1A">
        <w:rPr>
          <w:color w:val="FF0000"/>
          <w:sz w:val="22"/>
          <w:szCs w:val="22"/>
        </w:rPr>
        <w:t>Knop</w:t>
      </w:r>
      <w:proofErr w:type="spellEnd"/>
      <w:r w:rsidRPr="00C51D1A">
        <w:rPr>
          <w:color w:val="FF0000"/>
          <w:sz w:val="22"/>
          <w:szCs w:val="22"/>
        </w:rPr>
        <w:t xml:space="preserve">, F. K. Endogenous Glucose-Dependent </w:t>
      </w:r>
      <w:proofErr w:type="spellStart"/>
      <w:r w:rsidRPr="00C51D1A">
        <w:rPr>
          <w:color w:val="FF0000"/>
          <w:sz w:val="22"/>
          <w:szCs w:val="22"/>
        </w:rPr>
        <w:t>Insulinotropic</w:t>
      </w:r>
      <w:proofErr w:type="spellEnd"/>
      <w:r w:rsidRPr="00C51D1A">
        <w:rPr>
          <w:color w:val="FF0000"/>
          <w:sz w:val="22"/>
          <w:szCs w:val="22"/>
        </w:rPr>
        <w:t xml:space="preserve"> Polypeptide Contributes to </w:t>
      </w:r>
      <w:proofErr w:type="spellStart"/>
      <w:r w:rsidRPr="00C51D1A">
        <w:rPr>
          <w:color w:val="FF0000"/>
          <w:sz w:val="22"/>
          <w:szCs w:val="22"/>
        </w:rPr>
        <w:t>Sitagliptin</w:t>
      </w:r>
      <w:proofErr w:type="spellEnd"/>
      <w:r w:rsidRPr="00C51D1A">
        <w:rPr>
          <w:color w:val="FF0000"/>
          <w:sz w:val="22"/>
          <w:szCs w:val="22"/>
        </w:rPr>
        <w:t xml:space="preserve">-Mediated Improvement in Beta Cell Function in Patients with Type 2 Diabetes. </w:t>
      </w:r>
      <w:r w:rsidRPr="00C51D1A">
        <w:rPr>
          <w:i/>
          <w:iCs/>
          <w:color w:val="FF0000"/>
          <w:sz w:val="22"/>
          <w:szCs w:val="22"/>
        </w:rPr>
        <w:t>Diabetes</w:t>
      </w:r>
      <w:r w:rsidRPr="00C51D1A">
        <w:rPr>
          <w:color w:val="FF0000"/>
          <w:sz w:val="22"/>
          <w:szCs w:val="22"/>
        </w:rPr>
        <w:t xml:space="preserve">, </w:t>
      </w:r>
      <w:r w:rsidRPr="00C51D1A">
        <w:rPr>
          <w:b/>
          <w:color w:val="FF0000"/>
          <w:sz w:val="22"/>
          <w:szCs w:val="22"/>
        </w:rPr>
        <w:t>2022</w:t>
      </w:r>
      <w:r w:rsidRPr="00C51D1A">
        <w:rPr>
          <w:color w:val="FF0000"/>
          <w:sz w:val="22"/>
          <w:szCs w:val="22"/>
        </w:rPr>
        <w:t xml:space="preserve">, </w:t>
      </w:r>
      <w:r w:rsidRPr="00C51D1A">
        <w:rPr>
          <w:i/>
          <w:iCs/>
          <w:color w:val="FF0000"/>
          <w:sz w:val="22"/>
          <w:szCs w:val="22"/>
        </w:rPr>
        <w:t>71</w:t>
      </w:r>
      <w:r w:rsidRPr="00C51D1A">
        <w:rPr>
          <w:color w:val="FF0000"/>
          <w:sz w:val="22"/>
          <w:szCs w:val="22"/>
        </w:rPr>
        <w:t xml:space="preserve">(10), 2209–2221. </w:t>
      </w:r>
      <w:r w:rsidRPr="00C51D1A">
        <w:rPr>
          <w:rStyle w:val="url"/>
          <w:rFonts w:eastAsiaTheme="majorEastAsia"/>
          <w:color w:val="FF0000"/>
          <w:sz w:val="22"/>
          <w:szCs w:val="22"/>
        </w:rPr>
        <w:t>https://doi.org/10.2337/db22-0059</w:t>
      </w:r>
    </w:p>
    <w:p w:rsidR="006B0EF2" w:rsidRPr="00C51D1A" w:rsidRDefault="00F81FCC" w:rsidP="00C51D1A">
      <w:pPr>
        <w:pStyle w:val="NormalWeb"/>
        <w:numPr>
          <w:ilvl w:val="0"/>
          <w:numId w:val="7"/>
        </w:numPr>
        <w:shd w:val="clear" w:color="auto" w:fill="FFFFFF"/>
        <w:spacing w:before="0" w:beforeAutospacing="0" w:after="0" w:afterAutospacing="0"/>
        <w:jc w:val="both"/>
        <w:rPr>
          <w:color w:val="000000"/>
          <w:sz w:val="22"/>
          <w:szCs w:val="22"/>
        </w:rPr>
      </w:pPr>
      <w:r w:rsidRPr="00C51D1A">
        <w:rPr>
          <w:color w:val="000000"/>
          <w:sz w:val="22"/>
          <w:szCs w:val="22"/>
        </w:rPr>
        <w:t>6. There</w:t>
      </w:r>
      <w:r w:rsidR="006B0EF2" w:rsidRPr="00C51D1A">
        <w:rPr>
          <w:color w:val="000000"/>
          <w:sz w:val="22"/>
          <w:szCs w:val="22"/>
        </w:rPr>
        <w:t xml:space="preserve"> are spelling errors in places.</w:t>
      </w:r>
    </w:p>
    <w:p w:rsidR="006B0EF2" w:rsidRDefault="00C51D1A" w:rsidP="006B0EF2">
      <w:pPr>
        <w:pStyle w:val="NormalWeb"/>
        <w:shd w:val="clear" w:color="auto" w:fill="FFFFFF"/>
        <w:spacing w:before="0" w:beforeAutospacing="0" w:after="0" w:afterAutospacing="0"/>
        <w:jc w:val="both"/>
        <w:rPr>
          <w:color w:val="FF0000"/>
          <w:sz w:val="22"/>
          <w:szCs w:val="22"/>
        </w:rPr>
      </w:pPr>
      <w:r w:rsidRPr="00C51D1A">
        <w:rPr>
          <w:color w:val="000000"/>
          <w:sz w:val="22"/>
          <w:szCs w:val="22"/>
        </w:rPr>
        <w:t xml:space="preserve">Reply: </w:t>
      </w:r>
      <w:r w:rsidR="006B0EF2" w:rsidRPr="00C51D1A">
        <w:rPr>
          <w:color w:val="FF0000"/>
          <w:sz w:val="22"/>
          <w:szCs w:val="22"/>
        </w:rPr>
        <w:t>Spelling errors are checked and corrected</w:t>
      </w:r>
    </w:p>
    <w:p w:rsidR="00F81FCC" w:rsidRDefault="00F81FCC" w:rsidP="006B0EF2">
      <w:pPr>
        <w:pStyle w:val="NormalWeb"/>
        <w:shd w:val="clear" w:color="auto" w:fill="FFFFFF"/>
        <w:spacing w:before="0" w:beforeAutospacing="0" w:after="0" w:afterAutospacing="0"/>
        <w:jc w:val="both"/>
        <w:rPr>
          <w:color w:val="FF0000"/>
          <w:sz w:val="22"/>
          <w:szCs w:val="22"/>
        </w:rPr>
      </w:pPr>
    </w:p>
    <w:p w:rsidR="00F81FCC" w:rsidRPr="00C51D1A" w:rsidRDefault="00F81FCC" w:rsidP="006B0EF2">
      <w:pPr>
        <w:pStyle w:val="NormalWeb"/>
        <w:shd w:val="clear" w:color="auto" w:fill="FFFFFF"/>
        <w:spacing w:before="0" w:beforeAutospacing="0" w:after="0" w:afterAutospacing="0"/>
        <w:jc w:val="both"/>
        <w:rPr>
          <w:color w:val="000000"/>
          <w:sz w:val="22"/>
          <w:szCs w:val="22"/>
        </w:rPr>
      </w:pPr>
    </w:p>
    <w:p w:rsidR="00196069" w:rsidRPr="00C51D1A" w:rsidRDefault="002E0ED7" w:rsidP="00312AE0">
      <w:pPr>
        <w:spacing w:line="276" w:lineRule="auto"/>
        <w:jc w:val="both"/>
        <w:rPr>
          <w:rFonts w:ascii="Times New Roman" w:hAnsi="Times New Roman" w:cs="Times New Roman"/>
          <w:szCs w:val="22"/>
        </w:rPr>
      </w:pPr>
      <w:r>
        <w:rPr>
          <w:rFonts w:ascii="Times New Roman" w:hAnsi="Times New Roman" w:cs="Times New Roman"/>
          <w:noProof/>
          <w:szCs w:val="22"/>
        </w:rPr>
        <w:pict>
          <v:line id="Straight Connector 2" o:spid="_x0000_s1027" style="position:absolute;left:0;text-align:left;flip:y;z-index:251661312;visibility:visible;mso-width-relative:margin;mso-height-relative:margin" from="0,-.05pt" to="470.2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" strokecolor="red" strokeweight="1.25pt">
            <v:stroke joinstyle="miter"/>
          </v:line>
        </w:pict>
      </w:r>
    </w:p>
    <w:p w:rsidR="00196069" w:rsidRPr="00C51D1A" w:rsidRDefault="00196069" w:rsidP="00486217">
      <w:pPr>
        <w:spacing w:line="276" w:lineRule="auto"/>
        <w:jc w:val="both"/>
        <w:rPr>
          <w:rFonts w:ascii="Times New Roman" w:hAnsi="Times New Roman" w:cs="Times New Roman"/>
          <w:szCs w:val="22"/>
        </w:rPr>
      </w:pPr>
      <w:r w:rsidRPr="00C51D1A">
        <w:rPr>
          <w:rFonts w:ascii="Times New Roman" w:hAnsi="Times New Roman" w:cs="Times New Roman"/>
          <w:szCs w:val="22"/>
        </w:rPr>
        <w:t xml:space="preserve">With this, we look forward that, our </w:t>
      </w:r>
      <w:r w:rsidR="005977BE" w:rsidRPr="00C51D1A">
        <w:rPr>
          <w:rFonts w:ascii="Times New Roman" w:hAnsi="Times New Roman" w:cs="Times New Roman"/>
          <w:szCs w:val="22"/>
        </w:rPr>
        <w:t>reply’s</w:t>
      </w:r>
      <w:r w:rsidRPr="00C51D1A">
        <w:rPr>
          <w:rFonts w:ascii="Times New Roman" w:hAnsi="Times New Roman" w:cs="Times New Roman"/>
          <w:szCs w:val="22"/>
        </w:rPr>
        <w:t xml:space="preserve"> to the comment is considered satisfactory. The changes made in the revised manuscript are highlighted in </w:t>
      </w:r>
      <w:r w:rsidR="00C51D1A" w:rsidRPr="00C51D1A">
        <w:rPr>
          <w:rFonts w:ascii="Times New Roman" w:hAnsi="Times New Roman" w:cs="Times New Roman"/>
          <w:color w:val="FF0000"/>
          <w:szCs w:val="22"/>
        </w:rPr>
        <w:t>Red</w:t>
      </w:r>
      <w:r w:rsidRPr="00C51D1A">
        <w:rPr>
          <w:rFonts w:ascii="Times New Roman" w:hAnsi="Times New Roman" w:cs="Times New Roman"/>
          <w:szCs w:val="22"/>
        </w:rPr>
        <w:t xml:space="preserve"> color. We thank you for providing an opportunity to submit the revised version of the manuscript in view of the comments and suggestions made by the respected Editor and Reviewers. </w:t>
      </w:r>
    </w:p>
    <w:p w:rsidR="00196069" w:rsidRPr="00C51D1A" w:rsidRDefault="00196069" w:rsidP="00196069">
      <w:pPr>
        <w:spacing w:line="276" w:lineRule="auto"/>
        <w:jc w:val="both"/>
        <w:rPr>
          <w:rFonts w:ascii="Times New Roman" w:hAnsi="Times New Roman" w:cs="Times New Roman"/>
          <w:szCs w:val="22"/>
        </w:rPr>
      </w:pPr>
      <w:r w:rsidRPr="00C51D1A">
        <w:rPr>
          <w:rFonts w:ascii="Times New Roman" w:hAnsi="Times New Roman" w:cs="Times New Roman"/>
          <w:szCs w:val="22"/>
        </w:rPr>
        <w:t xml:space="preserve">We request you to kindly consider the revised manuscript for publication in your reputed journal </w:t>
      </w:r>
      <w:r w:rsidRPr="00C51D1A">
        <w:rPr>
          <w:rFonts w:ascii="Times New Roman" w:hAnsi="Times New Roman" w:cs="Times New Roman"/>
          <w:b/>
          <w:bCs/>
          <w:i/>
          <w:iCs/>
          <w:szCs w:val="22"/>
        </w:rPr>
        <w:t>“</w:t>
      </w:r>
      <w:r w:rsidR="00C51D1A" w:rsidRPr="00C51D1A">
        <w:rPr>
          <w:rFonts w:ascii="Times New Roman" w:hAnsi="Times New Roman" w:cs="Times New Roman"/>
          <w:b/>
          <w:bCs/>
          <w:i/>
          <w:iCs/>
          <w:szCs w:val="22"/>
        </w:rPr>
        <w:t>Organic Communications</w:t>
      </w:r>
      <w:r w:rsidRPr="00C51D1A">
        <w:rPr>
          <w:rFonts w:ascii="Times New Roman" w:hAnsi="Times New Roman" w:cs="Times New Roman"/>
          <w:b/>
          <w:bCs/>
          <w:i/>
          <w:iCs/>
          <w:szCs w:val="22"/>
        </w:rPr>
        <w:t>”.</w:t>
      </w:r>
    </w:p>
    <w:p w:rsidR="00196069" w:rsidRPr="00C51D1A" w:rsidRDefault="005A5953" w:rsidP="00196069">
      <w:pPr>
        <w:spacing w:line="276" w:lineRule="auto"/>
        <w:jc w:val="both"/>
        <w:rPr>
          <w:rFonts w:ascii="Times New Roman" w:hAnsi="Times New Roman" w:cs="Times New Roman"/>
          <w:szCs w:val="22"/>
        </w:rPr>
      </w:pPr>
      <w:r w:rsidRPr="00C51D1A">
        <w:rPr>
          <w:rFonts w:ascii="Times New Roman" w:hAnsi="Times New Roman" w:cs="Times New Roman"/>
          <w:szCs w:val="22"/>
        </w:rPr>
        <w:t>Thank</w:t>
      </w:r>
      <w:r w:rsidR="00196069" w:rsidRPr="00C51D1A">
        <w:rPr>
          <w:rFonts w:ascii="Times New Roman" w:hAnsi="Times New Roman" w:cs="Times New Roman"/>
          <w:szCs w:val="22"/>
        </w:rPr>
        <w:t xml:space="preserve"> you, </w:t>
      </w:r>
    </w:p>
    <w:p w:rsidR="009B7037" w:rsidRDefault="009B7037" w:rsidP="00196069">
      <w:pPr>
        <w:spacing w:line="276" w:lineRule="auto"/>
        <w:jc w:val="both"/>
        <w:rPr>
          <w:rFonts w:ascii="Times New Roman" w:hAnsi="Times New Roman" w:cs="Times New Roman"/>
          <w:szCs w:val="22"/>
        </w:rPr>
      </w:pPr>
    </w:p>
    <w:p w:rsidR="00196069" w:rsidRPr="00C51D1A" w:rsidRDefault="00196069" w:rsidP="00196069">
      <w:pPr>
        <w:spacing w:line="276" w:lineRule="auto"/>
        <w:jc w:val="both"/>
        <w:rPr>
          <w:rFonts w:ascii="Times New Roman" w:hAnsi="Times New Roman" w:cs="Times New Roman"/>
          <w:szCs w:val="22"/>
        </w:rPr>
      </w:pPr>
      <w:r w:rsidRPr="00C51D1A">
        <w:rPr>
          <w:rFonts w:ascii="Times New Roman" w:hAnsi="Times New Roman" w:cs="Times New Roman"/>
          <w:szCs w:val="22"/>
        </w:rPr>
        <w:t>With Best Regards,</w:t>
      </w:r>
    </w:p>
    <w:p w:rsidR="00196069" w:rsidRPr="00C51D1A" w:rsidRDefault="00196069" w:rsidP="00196069">
      <w:pPr>
        <w:spacing w:line="276" w:lineRule="auto"/>
        <w:jc w:val="both"/>
        <w:rPr>
          <w:rFonts w:ascii="Times New Roman" w:hAnsi="Times New Roman" w:cs="Times New Roman"/>
          <w:szCs w:val="22"/>
        </w:rPr>
      </w:pPr>
    </w:p>
    <w:p w:rsidR="00196069" w:rsidRPr="00C51D1A" w:rsidRDefault="00196069" w:rsidP="005A5953">
      <w:pPr>
        <w:pStyle w:val="NoSpacing"/>
        <w:spacing w:line="276" w:lineRule="auto"/>
        <w:rPr>
          <w:rFonts w:ascii="Times New Roman" w:hAnsi="Times New Roman" w:cs="Times New Roman"/>
          <w:szCs w:val="22"/>
        </w:rPr>
      </w:pPr>
      <w:r w:rsidRPr="00C51D1A">
        <w:rPr>
          <w:rFonts w:ascii="Times New Roman" w:hAnsi="Times New Roman" w:cs="Times New Roman"/>
          <w:szCs w:val="22"/>
        </w:rPr>
        <w:t xml:space="preserve">Dr. </w:t>
      </w:r>
      <w:proofErr w:type="spellStart"/>
      <w:r w:rsidR="00C51D1A" w:rsidRPr="00C51D1A">
        <w:rPr>
          <w:rFonts w:ascii="Times New Roman" w:hAnsi="Times New Roman" w:cs="Times New Roman"/>
          <w:szCs w:val="22"/>
        </w:rPr>
        <w:t>Vikas</w:t>
      </w:r>
      <w:proofErr w:type="spellEnd"/>
      <w:r w:rsidR="00C51D1A" w:rsidRPr="00C51D1A">
        <w:rPr>
          <w:rFonts w:ascii="Times New Roman" w:hAnsi="Times New Roman" w:cs="Times New Roman"/>
          <w:szCs w:val="22"/>
        </w:rPr>
        <w:t xml:space="preserve"> V. </w:t>
      </w:r>
      <w:proofErr w:type="spellStart"/>
      <w:r w:rsidR="00C51D1A" w:rsidRPr="00C51D1A">
        <w:rPr>
          <w:rFonts w:ascii="Times New Roman" w:hAnsi="Times New Roman" w:cs="Times New Roman"/>
          <w:szCs w:val="22"/>
        </w:rPr>
        <w:t>Borge</w:t>
      </w:r>
      <w:proofErr w:type="spellEnd"/>
    </w:p>
    <w:p w:rsidR="00196069" w:rsidRPr="00C51D1A" w:rsidRDefault="00196069" w:rsidP="005A5953">
      <w:pPr>
        <w:pStyle w:val="NoSpacing"/>
        <w:spacing w:line="276" w:lineRule="auto"/>
        <w:rPr>
          <w:rFonts w:ascii="Times New Roman" w:hAnsi="Times New Roman" w:cs="Times New Roman"/>
          <w:szCs w:val="22"/>
        </w:rPr>
      </w:pPr>
      <w:r w:rsidRPr="00C51D1A">
        <w:rPr>
          <w:rFonts w:ascii="Times New Roman" w:hAnsi="Times New Roman" w:cs="Times New Roman"/>
          <w:szCs w:val="22"/>
        </w:rPr>
        <w:t>Department of Chemistry,</w:t>
      </w:r>
    </w:p>
    <w:p w:rsidR="00196069" w:rsidRPr="00C51D1A" w:rsidRDefault="00196069" w:rsidP="005A5953">
      <w:pPr>
        <w:pStyle w:val="NoSpacing"/>
        <w:spacing w:line="276" w:lineRule="auto"/>
        <w:rPr>
          <w:rFonts w:ascii="Times New Roman" w:hAnsi="Times New Roman" w:cs="Times New Roman"/>
          <w:szCs w:val="22"/>
        </w:rPr>
      </w:pPr>
      <w:r w:rsidRPr="00C51D1A">
        <w:rPr>
          <w:rFonts w:ascii="Times New Roman" w:hAnsi="Times New Roman" w:cs="Times New Roman"/>
          <w:szCs w:val="22"/>
        </w:rPr>
        <w:t xml:space="preserve">University of Mumbai, </w:t>
      </w:r>
    </w:p>
    <w:p w:rsidR="00196069" w:rsidRPr="00C51D1A" w:rsidRDefault="00196069" w:rsidP="005A5953">
      <w:pPr>
        <w:pStyle w:val="NoSpacing"/>
        <w:spacing w:line="276" w:lineRule="auto"/>
        <w:rPr>
          <w:rFonts w:ascii="Times New Roman" w:hAnsi="Times New Roman" w:cs="Times New Roman"/>
          <w:szCs w:val="22"/>
        </w:rPr>
      </w:pPr>
      <w:r w:rsidRPr="00C51D1A">
        <w:rPr>
          <w:rFonts w:ascii="Times New Roman" w:hAnsi="Times New Roman" w:cs="Times New Roman"/>
          <w:szCs w:val="22"/>
        </w:rPr>
        <w:t>Vidyanagari, Kalina, Santacruz (E),</w:t>
      </w:r>
    </w:p>
    <w:p w:rsidR="00196069" w:rsidRPr="00C51D1A" w:rsidRDefault="00196069" w:rsidP="005A5953">
      <w:pPr>
        <w:pStyle w:val="NoSpacing"/>
        <w:spacing w:line="276" w:lineRule="auto"/>
        <w:rPr>
          <w:rFonts w:ascii="Times New Roman" w:hAnsi="Times New Roman" w:cs="Times New Roman"/>
          <w:szCs w:val="22"/>
        </w:rPr>
      </w:pPr>
      <w:proofErr w:type="gramStart"/>
      <w:r w:rsidRPr="00C51D1A">
        <w:rPr>
          <w:rFonts w:ascii="Times New Roman" w:hAnsi="Times New Roman" w:cs="Times New Roman"/>
          <w:szCs w:val="22"/>
        </w:rPr>
        <w:t>Mumbai- 400 098, Maharashtra (India).</w:t>
      </w:r>
      <w:proofErr w:type="gramEnd"/>
    </w:p>
    <w:p w:rsidR="00695111" w:rsidRPr="00C51D1A" w:rsidRDefault="00695111" w:rsidP="00695111">
      <w:pPr>
        <w:spacing w:line="276" w:lineRule="auto"/>
        <w:jc w:val="both"/>
        <w:rPr>
          <w:rFonts w:ascii="Times New Roman" w:hAnsi="Times New Roman" w:cs="Times New Roman"/>
          <w:szCs w:val="22"/>
        </w:rPr>
      </w:pPr>
    </w:p>
    <w:sectPr w:rsidR="00695111" w:rsidRPr="00C51D1A" w:rsidSect="00C3208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A00002EF" w:usb1="420020EB" w:usb2="00000000" w:usb3="00000000" w:csb0="0000019F" w:csb1="00000000"/>
  </w:font>
  <w:font w:name="Calibri Light">
    <w:altName w:val="Arial"/>
    <w:charset w:val="00"/>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2C0E8E"/>
    <w:multiLevelType w:val="hybridMultilevel"/>
    <w:tmpl w:val="A2AE8D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54230A"/>
    <w:multiLevelType w:val="hybridMultilevel"/>
    <w:tmpl w:val="7B68E3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EA05A5B"/>
    <w:multiLevelType w:val="hybridMultilevel"/>
    <w:tmpl w:val="CB2004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45584A"/>
    <w:multiLevelType w:val="hybridMultilevel"/>
    <w:tmpl w:val="D794C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8157332"/>
    <w:multiLevelType w:val="hybridMultilevel"/>
    <w:tmpl w:val="427034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92A5FC5"/>
    <w:multiLevelType w:val="hybridMultilevel"/>
    <w:tmpl w:val="D340DC6A"/>
    <w:lvl w:ilvl="0" w:tplc="B6D490E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9B17FE4"/>
    <w:multiLevelType w:val="hybridMultilevel"/>
    <w:tmpl w:val="2F52CA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77043C3"/>
    <w:multiLevelType w:val="hybridMultilevel"/>
    <w:tmpl w:val="88B29F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5"/>
  </w:num>
  <w:num w:numId="4">
    <w:abstractNumId w:val="6"/>
  </w:num>
  <w:num w:numId="5">
    <w:abstractNumId w:val="4"/>
  </w:num>
  <w:num w:numId="6">
    <w:abstractNumId w:val="7"/>
  </w:num>
  <w:num w:numId="7">
    <w:abstractNumId w:val="0"/>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4C495B"/>
    <w:rsid w:val="00001AB9"/>
    <w:rsid w:val="00065CB4"/>
    <w:rsid w:val="00196069"/>
    <w:rsid w:val="001D0424"/>
    <w:rsid w:val="001D137F"/>
    <w:rsid w:val="0025355D"/>
    <w:rsid w:val="002551BE"/>
    <w:rsid w:val="0026528C"/>
    <w:rsid w:val="002913EA"/>
    <w:rsid w:val="002A1271"/>
    <w:rsid w:val="002B68F5"/>
    <w:rsid w:val="002E0ED7"/>
    <w:rsid w:val="002F29E4"/>
    <w:rsid w:val="00312AE0"/>
    <w:rsid w:val="003A11D6"/>
    <w:rsid w:val="003C536D"/>
    <w:rsid w:val="00486217"/>
    <w:rsid w:val="004C495B"/>
    <w:rsid w:val="005977BE"/>
    <w:rsid w:val="005A5953"/>
    <w:rsid w:val="00695111"/>
    <w:rsid w:val="006B0EF2"/>
    <w:rsid w:val="006D291D"/>
    <w:rsid w:val="0079431E"/>
    <w:rsid w:val="009B7037"/>
    <w:rsid w:val="009D14D3"/>
    <w:rsid w:val="009E3F50"/>
    <w:rsid w:val="009F4680"/>
    <w:rsid w:val="00AA423A"/>
    <w:rsid w:val="00AC714C"/>
    <w:rsid w:val="00AE4F53"/>
    <w:rsid w:val="00BF2586"/>
    <w:rsid w:val="00C169EF"/>
    <w:rsid w:val="00C32087"/>
    <w:rsid w:val="00C51D1A"/>
    <w:rsid w:val="00C95A03"/>
    <w:rsid w:val="00CC7588"/>
    <w:rsid w:val="00D33B9A"/>
    <w:rsid w:val="00D4476E"/>
    <w:rsid w:val="00DB0483"/>
    <w:rsid w:val="00E638AD"/>
    <w:rsid w:val="00EC2509"/>
    <w:rsid w:val="00F67CF4"/>
    <w:rsid w:val="00F81FCC"/>
    <w:rsid w:val="00FD5AA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495B"/>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C495B"/>
    <w:pPr>
      <w:spacing w:after="0" w:line="240" w:lineRule="auto"/>
    </w:pPr>
  </w:style>
  <w:style w:type="paragraph" w:customStyle="1" w:styleId="08-Heading-3">
    <w:name w:val="08-Heading-3"/>
    <w:basedOn w:val="Normal"/>
    <w:rsid w:val="009F4680"/>
    <w:pPr>
      <w:spacing w:before="120" w:after="120" w:line="220" w:lineRule="exact"/>
      <w:jc w:val="both"/>
    </w:pPr>
    <w:rPr>
      <w:rFonts w:ascii="Times New Roman" w:eastAsia="Times" w:hAnsi="Times New Roman" w:cs="Times New Roman"/>
      <w:b/>
      <w:i/>
      <w:sz w:val="20"/>
      <w:lang w:eastAsia="zh-CN" w:bidi="ar-SA"/>
    </w:rPr>
  </w:style>
  <w:style w:type="paragraph" w:styleId="NormalWeb">
    <w:name w:val="Normal (Web)"/>
    <w:basedOn w:val="Normal"/>
    <w:uiPriority w:val="99"/>
    <w:unhideWhenUsed/>
    <w:rsid w:val="006B0EF2"/>
    <w:pPr>
      <w:spacing w:before="100" w:beforeAutospacing="1" w:after="100" w:afterAutospacing="1" w:line="240" w:lineRule="auto"/>
    </w:pPr>
    <w:rPr>
      <w:rFonts w:ascii="Times New Roman" w:eastAsia="Times New Roman" w:hAnsi="Times New Roman" w:cs="Times New Roman"/>
      <w:sz w:val="24"/>
      <w:szCs w:val="24"/>
      <w:lang w:bidi="ar-SA"/>
    </w:rPr>
  </w:style>
  <w:style w:type="character" w:customStyle="1" w:styleId="url">
    <w:name w:val="url"/>
    <w:basedOn w:val="DefaultParagraphFont"/>
    <w:rsid w:val="006B0EF2"/>
  </w:style>
  <w:style w:type="character" w:styleId="Hyperlink">
    <w:name w:val="Hyperlink"/>
    <w:basedOn w:val="DefaultParagraphFont"/>
    <w:uiPriority w:val="99"/>
    <w:unhideWhenUsed/>
    <w:rsid w:val="006B0EF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org/10.2174/011573408033990425021906150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3</Pages>
  <Words>1178</Words>
  <Characters>6719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dc:creator>
  <cp:keywords/>
  <dc:description/>
  <cp:lastModifiedBy>user</cp:lastModifiedBy>
  <cp:revision>30</cp:revision>
  <dcterms:created xsi:type="dcterms:W3CDTF">2025-04-16T07:07:00Z</dcterms:created>
  <dcterms:modified xsi:type="dcterms:W3CDTF">2025-12-12T08:42:00Z</dcterms:modified>
</cp:coreProperties>
</file>